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9441" w:type="dxa"/>
        <w:jc w:val="center"/>
        <w:tblLook w:val="04A0"/>
      </w:tblPr>
      <w:tblGrid>
        <w:gridCol w:w="9441"/>
      </w:tblGrid>
      <w:tr w:rsidR="00F46A73" w:rsidTr="00E2261F">
        <w:trPr>
          <w:trHeight w:val="3912"/>
          <w:jc w:val="center"/>
        </w:trPr>
        <w:tc>
          <w:tcPr>
            <w:tcW w:w="9212" w:type="dxa"/>
            <w:vAlign w:val="center"/>
          </w:tcPr>
          <w:p w:rsidR="0022778F" w:rsidRPr="002A6EF7" w:rsidRDefault="007A639C" w:rsidP="00136906">
            <w:pPr>
              <w:pStyle w:val="Bezmezer"/>
              <w:jc w:val="center"/>
              <w:rPr>
                <w:sz w:val="56"/>
                <w:szCs w:val="56"/>
              </w:rPr>
            </w:pPr>
            <w:r>
              <w:rPr>
                <w:noProof/>
                <w:lang w:eastAsia="cs-CZ"/>
              </w:rPr>
              <w:pict>
                <v:shapetype id="_x0000_t202" coordsize="21600,21600" o:spt="202" path="m,l,21600r21600,l21600,xe">
                  <v:stroke joinstyle="miter"/>
                  <v:path gradientshapeok="t" o:connecttype="rect"/>
                </v:shapetype>
                <v:shape id="_x0000_s1026" type="#_x0000_t202" style="position:absolute;left:0;text-align:left;margin-left:3.2pt;margin-top:77.8pt;width:457pt;height:78.95pt;z-index:251661312;mso-width-relative:margin;mso-height-relative:margin" stroked="f">
                  <v:textbox style="mso-next-textbox:#_x0000_s1026">
                    <w:txbxContent>
                      <w:p w:rsidR="007A639C" w:rsidRPr="004508F7" w:rsidRDefault="007A639C" w:rsidP="007A639C">
                        <w:pPr>
                          <w:spacing w:line="240" w:lineRule="auto"/>
                          <w:rPr>
                            <w:sz w:val="20"/>
                          </w:rPr>
                        </w:pPr>
                        <w:r w:rsidRPr="004508F7">
                          <w:rPr>
                            <w:sz w:val="20"/>
                          </w:rPr>
                          <w:t xml:space="preserve">Zadavatel při zpracování zadávací dokumentace a položkového rozpočtu včetně projektové dokumentace postupoval v souladu se základními zásadami zadávacího řízení dle § 6 </w:t>
                        </w:r>
                        <w:r>
                          <w:rPr>
                            <w:sz w:val="20"/>
                          </w:rPr>
                          <w:t>ZZVZ</w:t>
                        </w:r>
                        <w:r w:rsidRPr="004508F7">
                          <w:rPr>
                            <w:sz w:val="20"/>
                          </w:rPr>
                          <w:t xml:space="preserve"> a s maximální snahou na vymezení technických standardů stavebních prací, jejichž splnění požaduje. Vzhledem k tomu, že běžně používané cenové soustavy mají ve svých databázích definovány i položky, u nichž je v textu použit i popis a označení reprezentativního materiálu, umožňuje zadavatel v takovém případě použít pro plnění veřejné zakázky i jiných, kvalitativně a technicky obdobných řešení, pokud zadávací podmínky výslovně nestanoví z objektivních důvodů jinak.</w:t>
                        </w:r>
                      </w:p>
                      <w:p w:rsidR="007A639C" w:rsidRPr="004508F7" w:rsidRDefault="007A639C" w:rsidP="007A639C">
                        <w:pPr>
                          <w:spacing w:line="240" w:lineRule="auto"/>
                          <w:rPr>
                            <w:sz w:val="20"/>
                          </w:rPr>
                        </w:pPr>
                      </w:p>
                    </w:txbxContent>
                  </v:textbox>
                </v:shape>
              </w:pict>
            </w:r>
            <w:fldSimple w:instr=" Název \* MERGEFORMAT ">
              <w:sdt>
                <w:sdtPr>
                  <w:rPr>
                    <w:bCs/>
                    <w:sz w:val="56"/>
                    <w:szCs w:val="56"/>
                  </w:rPr>
                  <w:alias w:val="Název"/>
                  <w:tag w:val="Název"/>
                  <w:id w:val="26603446"/>
                  <w:lock w:val="sdtLocked"/>
                  <w:placeholder>
                    <w:docPart w:val="7941E04A835642FBB61D0BACF2FA711F"/>
                  </w:placeholder>
                  <w:comboBox>
                    <w:listItem w:value="Zvolte položku."/>
                    <w:listItem w:displayText="TECHNICKÁ ZPRÁVA" w:value="TECHNICKÁ ZPRÁVA"/>
                    <w:listItem w:displayText="STATICKÝ VÝPOČET - OCELOVÉ KONSTRUKCE" w:value="STATICKÝ VÝPOČET - OCELOVÉ KONSTRUKCE"/>
                    <w:listItem w:displayText="STATICKÝ VÝPOČET - BETONOVÉ KONSTRUKCE" w:value="STATICKÝ VÝPOČET - BETONOVÉ KONSTRUKCE"/>
                    <w:listItem w:displayText="VÝPOČET DENNÍHO OSVĚTLENÍ" w:value="VÝPOČET DENNÍHO OSVĚTLENÍ"/>
                    <w:listItem w:displayText="VÝKAZ MATERIÁLŮ" w:value="VÝKAZ MATERIÁLŮ"/>
                    <w:listItem w:displayText="VÝPOČET UMĚLÉHO OSVĚTLENÍ" w:value="VÝPOČET UMĚLÉHO OSVĚTLENÍ"/>
                    <w:listItem w:displayText="PROTOKOL O URČENÍ VNĚJŠÍCH VLIVŮ" w:value="PROTOKOL O URČENÍ VNĚJŠÍCH VLIVŮ"/>
                    <w:listItem w:displayText="OCHRANA PŘED BLESKEM - ANALÝZA RIZIK" w:value="OCHRANA PŘED BLESKEM - ANALÝZA RIZIK"/>
                    <w:listItem w:displayText="MATRIKA KABELŮ" w:value="MATRIKA KABELŮ"/>
                    <w:listItem w:displayText="SPECIFIKACE ZAŘÍZENÍ" w:value="SPECIFIKACE ZAŘÍZENÍ"/>
                    <w:listItem w:displayText="TITULNÍ LIST" w:value="TITULNÍ LIST"/>
                  </w:comboBox>
                </w:sdtPr>
                <w:sdtContent>
                  <w:r w:rsidR="006644AF" w:rsidRPr="006644AF">
                    <w:rPr>
                      <w:bCs/>
                      <w:sz w:val="56"/>
                      <w:szCs w:val="56"/>
                    </w:rPr>
                    <w:t>ZÁSADY ORGANIZACE VÝSTAVBY</w:t>
                  </w:r>
                </w:sdtContent>
              </w:sdt>
            </w:fldSimple>
          </w:p>
        </w:tc>
      </w:tr>
    </w:tbl>
    <w:p w:rsidR="00760A8E" w:rsidRPr="00F46A73" w:rsidRDefault="00760A8E" w:rsidP="00760A8E">
      <w:pPr>
        <w:pStyle w:val="Bezmezer"/>
        <w:rPr>
          <w:sz w:val="14"/>
        </w:rPr>
      </w:pPr>
    </w:p>
    <w:tbl>
      <w:tblPr>
        <w:tblStyle w:val="Mkatabulky"/>
        <w:tblW w:w="9441" w:type="dxa"/>
        <w:jc w:val="center"/>
        <w:tblCellMar>
          <w:top w:w="28" w:type="dxa"/>
          <w:bottom w:w="28" w:type="dxa"/>
        </w:tblCellMar>
        <w:tblLook w:val="04A0"/>
      </w:tblPr>
      <w:tblGrid>
        <w:gridCol w:w="675"/>
        <w:gridCol w:w="1418"/>
        <w:gridCol w:w="7348"/>
      </w:tblGrid>
      <w:tr w:rsidR="00F46A73" w:rsidTr="004D66C7">
        <w:trPr>
          <w:trHeight w:val="227"/>
          <w:jc w:val="center"/>
        </w:trPr>
        <w:tc>
          <w:tcPr>
            <w:tcW w:w="675" w:type="dxa"/>
            <w:vAlign w:val="center"/>
          </w:tcPr>
          <w:p w:rsidR="00F46A73" w:rsidRPr="00F46A73" w:rsidRDefault="00F46A73" w:rsidP="00F46A73">
            <w:pPr>
              <w:pStyle w:val="Bezmezer"/>
              <w:jc w:val="center"/>
              <w:rPr>
                <w:sz w:val="14"/>
              </w:rPr>
            </w:pPr>
            <w:r w:rsidRPr="00F46A73">
              <w:rPr>
                <w:sz w:val="14"/>
              </w:rPr>
              <w:t>Revize</w:t>
            </w:r>
          </w:p>
        </w:tc>
        <w:tc>
          <w:tcPr>
            <w:tcW w:w="1418" w:type="dxa"/>
            <w:vAlign w:val="center"/>
          </w:tcPr>
          <w:p w:rsidR="00F46A73" w:rsidRPr="00F46A73" w:rsidRDefault="00F46A73" w:rsidP="00F46A73">
            <w:pPr>
              <w:pStyle w:val="Bezmezer"/>
              <w:rPr>
                <w:sz w:val="14"/>
              </w:rPr>
            </w:pPr>
            <w:r>
              <w:rPr>
                <w:sz w:val="14"/>
              </w:rPr>
              <w:t>Datum</w:t>
            </w:r>
          </w:p>
        </w:tc>
        <w:tc>
          <w:tcPr>
            <w:tcW w:w="7348" w:type="dxa"/>
            <w:vAlign w:val="center"/>
          </w:tcPr>
          <w:p w:rsidR="00F46A73" w:rsidRPr="00F46A73" w:rsidRDefault="00F46A73" w:rsidP="00F46A73">
            <w:pPr>
              <w:pStyle w:val="Bezmezer"/>
              <w:rPr>
                <w:sz w:val="14"/>
              </w:rPr>
            </w:pPr>
            <w:r>
              <w:rPr>
                <w:sz w:val="14"/>
              </w:rPr>
              <w:t>Popis revize</w:t>
            </w: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1"/>
            <w:placeholder>
              <w:docPart w:val="17CD866B738541DD83BFF1463B48B7EC"/>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2"/>
            <w:placeholder>
              <w:docPart w:val="2C5A11DB71E44C549D76906BCAC5C5A6"/>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3"/>
            <w:placeholder>
              <w:docPart w:val="7CCE2B4DDCE243558D295DE386FCD9AF"/>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bl>
    <w:p w:rsidR="00760A8E" w:rsidRPr="00F46A73" w:rsidRDefault="00760A8E" w:rsidP="00760A8E">
      <w:pPr>
        <w:pStyle w:val="Bezmezer"/>
        <w:rPr>
          <w:sz w:val="14"/>
        </w:rPr>
      </w:pPr>
    </w:p>
    <w:tbl>
      <w:tblPr>
        <w:tblStyle w:val="Mkatabulky"/>
        <w:tblW w:w="9440" w:type="dxa"/>
        <w:jc w:val="center"/>
        <w:tblLayout w:type="fixed"/>
        <w:tblCellMar>
          <w:top w:w="57" w:type="dxa"/>
          <w:bottom w:w="57" w:type="dxa"/>
        </w:tblCellMar>
        <w:tblLook w:val="04A0"/>
      </w:tblPr>
      <w:tblGrid>
        <w:gridCol w:w="1101"/>
        <w:gridCol w:w="4728"/>
        <w:gridCol w:w="1225"/>
        <w:gridCol w:w="1134"/>
        <w:gridCol w:w="501"/>
        <w:gridCol w:w="208"/>
        <w:gridCol w:w="543"/>
      </w:tblGrid>
      <w:tr w:rsidR="00760A8E" w:rsidRPr="00760A8E" w:rsidTr="00E2261F">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Objednatel</w:t>
            </w:r>
          </w:p>
          <w:p w:rsidR="00FE59E5" w:rsidRPr="00E509C4" w:rsidRDefault="00FE59E5" w:rsidP="00FE59E5">
            <w:pPr>
              <w:pStyle w:val="Bezmezer"/>
              <w:rPr>
                <w:sz w:val="14"/>
              </w:rPr>
            </w:pPr>
            <w:proofErr w:type="spellStart"/>
            <w:r w:rsidRPr="00E509C4">
              <w:rPr>
                <w:sz w:val="14"/>
              </w:rPr>
              <w:t>Client</w:t>
            </w:r>
            <w:proofErr w:type="spellEnd"/>
          </w:p>
        </w:tc>
        <w:sdt>
          <w:sdtPr>
            <w:alias w:val="Objednatel"/>
            <w:tag w:val="Objednatel"/>
            <w:id w:val="27405278"/>
            <w:lock w:val="sdtLocked"/>
            <w:placeholder>
              <w:docPart w:val="7DD856CD61814C0B8D73C7776656E194"/>
            </w:placeholder>
            <w:text w:multiLine="1"/>
          </w:sdtPr>
          <w:sdtContent>
            <w:tc>
              <w:tcPr>
                <w:tcW w:w="4728" w:type="dxa"/>
                <w:vMerge w:val="restart"/>
                <w:tcBorders>
                  <w:left w:val="nil"/>
                </w:tcBorders>
                <w:vAlign w:val="center"/>
              </w:tcPr>
              <w:p w:rsidR="003407DC" w:rsidRPr="003407DC" w:rsidRDefault="00136906" w:rsidP="00136906">
                <w:pPr>
                  <w:pStyle w:val="Bezmezer"/>
                  <w:spacing w:line="276" w:lineRule="auto"/>
                  <w:rPr>
                    <w:sz w:val="24"/>
                  </w:rPr>
                </w:pPr>
                <w:r w:rsidRPr="00136906">
                  <w:t>Město Nový Jičín</w:t>
                </w:r>
                <w:r>
                  <w:br/>
                </w:r>
                <w:r w:rsidRPr="00136906">
                  <w:t>Masarykovo nám. 1/1</w:t>
                </w:r>
                <w:r>
                  <w:br/>
                </w:r>
                <w:r w:rsidRPr="00136906">
                  <w:t>741 01 Nový Jičín</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 xml:space="preserve">Generální projektant / </w:t>
            </w:r>
            <w:proofErr w:type="spellStart"/>
            <w:r w:rsidRPr="00E509C4">
              <w:rPr>
                <w:sz w:val="14"/>
              </w:rPr>
              <w:t>General</w:t>
            </w:r>
            <w:proofErr w:type="spellEnd"/>
            <w:r w:rsidRPr="00E509C4">
              <w:rPr>
                <w:sz w:val="14"/>
              </w:rPr>
              <w:t xml:space="preserve"> </w:t>
            </w:r>
            <w:proofErr w:type="spellStart"/>
            <w:r w:rsidRPr="00E509C4">
              <w:rPr>
                <w:sz w:val="14"/>
              </w:rPr>
              <w:t>designer</w:t>
            </w:r>
            <w:proofErr w:type="spellEnd"/>
          </w:p>
        </w:tc>
      </w:tr>
      <w:tr w:rsidR="00760A8E" w:rsidRPr="00760A8E" w:rsidTr="00E2261F">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tcPr>
          <w:p w:rsidR="00760A8E" w:rsidRPr="00760A8E" w:rsidRDefault="00760A8E" w:rsidP="003407DC">
            <w:pPr>
              <w:pStyle w:val="Bezmezer"/>
              <w:spacing w:line="276" w:lineRule="auto"/>
            </w:pPr>
          </w:p>
        </w:tc>
        <w:tc>
          <w:tcPr>
            <w:tcW w:w="3611" w:type="dxa"/>
            <w:gridSpan w:val="5"/>
            <w:tcBorders>
              <w:top w:val="nil"/>
              <w:bottom w:val="single" w:sz="4" w:space="0" w:color="auto"/>
            </w:tcBorders>
            <w:vAlign w:val="center"/>
          </w:tcPr>
          <w:p w:rsidR="000438DC" w:rsidRDefault="001C3DB3" w:rsidP="00FE59E5">
            <w:pPr>
              <w:pStyle w:val="Bezmezer"/>
              <w:tabs>
                <w:tab w:val="left" w:pos="1026"/>
              </w:tabs>
              <w:rPr>
                <w:sz w:val="18"/>
              </w:rPr>
            </w:pPr>
            <w:r>
              <w:rPr>
                <w:noProof/>
                <w:sz w:val="18"/>
                <w:lang w:eastAsia="cs-CZ"/>
              </w:rPr>
              <w:drawing>
                <wp:anchor distT="0" distB="0" distL="114300" distR="114300" simplePos="0" relativeHeight="251658240" behindDoc="0" locked="0" layoutInCell="1" allowOverlap="1">
                  <wp:simplePos x="0" y="0"/>
                  <wp:positionH relativeFrom="column">
                    <wp:posOffset>138430</wp:posOffset>
                  </wp:positionH>
                  <wp:positionV relativeFrom="paragraph">
                    <wp:posOffset>5715</wp:posOffset>
                  </wp:positionV>
                  <wp:extent cx="1802765" cy="388620"/>
                  <wp:effectExtent l="19050" t="0" r="6985" b="0"/>
                  <wp:wrapNone/>
                  <wp:docPr id="6" name="obrázek 2" descr="R:\_Projekce\01_Vzory pro projektování_2016\06_Loga_Sablony\Logo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_Projekce\01_Vzory pro projektování_2016\06_Loga_Sablony\Logo Technoprojekt (ČB).jpg"/>
                          <pic:cNvPicPr>
                            <a:picLocks noChangeAspect="1" noChangeArrowheads="1"/>
                          </pic:cNvPicPr>
                        </pic:nvPicPr>
                        <pic:blipFill>
                          <a:blip r:embed="rId8" cstate="print"/>
                          <a:srcRect/>
                          <a:stretch>
                            <a:fillRect/>
                          </a:stretch>
                        </pic:blipFill>
                        <pic:spPr bwMode="auto">
                          <a:xfrm>
                            <a:off x="0" y="0"/>
                            <a:ext cx="1802765" cy="388620"/>
                          </a:xfrm>
                          <a:prstGeom prst="rect">
                            <a:avLst/>
                          </a:prstGeom>
                          <a:noFill/>
                          <a:ln w="9525">
                            <a:noFill/>
                            <a:miter lim="800000"/>
                            <a:headEnd/>
                            <a:tailEnd/>
                          </a:ln>
                        </pic:spPr>
                      </pic:pic>
                    </a:graphicData>
                  </a:graphic>
                </wp:anchor>
              </w:drawing>
            </w:r>
            <w:r w:rsidR="00FE59E5">
              <w:rPr>
                <w:sz w:val="18"/>
              </w:rPr>
              <w:tab/>
            </w:r>
          </w:p>
          <w:p w:rsidR="001C3DB3" w:rsidRDefault="000438DC" w:rsidP="00FE59E5">
            <w:pPr>
              <w:pStyle w:val="Bezmezer"/>
              <w:tabs>
                <w:tab w:val="left" w:pos="1026"/>
              </w:tabs>
              <w:rPr>
                <w:sz w:val="18"/>
              </w:rPr>
            </w:pPr>
            <w:r>
              <w:rPr>
                <w:sz w:val="18"/>
              </w:rPr>
              <w:tab/>
            </w:r>
          </w:p>
          <w:p w:rsidR="001C3DB3" w:rsidRDefault="001C3DB3" w:rsidP="00FE59E5">
            <w:pPr>
              <w:pStyle w:val="Bezmezer"/>
              <w:tabs>
                <w:tab w:val="left" w:pos="1026"/>
              </w:tabs>
              <w:rPr>
                <w:sz w:val="18"/>
              </w:rPr>
            </w:pPr>
            <w:r>
              <w:rPr>
                <w:sz w:val="18"/>
              </w:rPr>
              <w:tab/>
            </w:r>
          </w:p>
          <w:p w:rsidR="00FE59E5" w:rsidRPr="00760A8E" w:rsidRDefault="001C3DB3" w:rsidP="00FE59E5">
            <w:pPr>
              <w:pStyle w:val="Bezmezer"/>
              <w:tabs>
                <w:tab w:val="left" w:pos="1026"/>
              </w:tabs>
              <w:rPr>
                <w:sz w:val="18"/>
              </w:rPr>
            </w:pPr>
            <w:r>
              <w:rPr>
                <w:sz w:val="18"/>
              </w:rPr>
              <w:tab/>
            </w:r>
            <w:r w:rsidR="00FE59E5" w:rsidRPr="00760A8E">
              <w:rPr>
                <w:sz w:val="18"/>
              </w:rPr>
              <w:t>Technoprojekt, a.s.</w:t>
            </w:r>
          </w:p>
          <w:p w:rsidR="00FE59E5" w:rsidRPr="00760A8E" w:rsidRDefault="00FE59E5" w:rsidP="00FE59E5">
            <w:pPr>
              <w:pStyle w:val="Bezmezer"/>
              <w:tabs>
                <w:tab w:val="left" w:pos="1026"/>
              </w:tabs>
              <w:rPr>
                <w:sz w:val="18"/>
              </w:rPr>
            </w:pPr>
            <w:r>
              <w:rPr>
                <w:sz w:val="18"/>
              </w:rPr>
              <w:tab/>
            </w:r>
            <w:r w:rsidRPr="00760A8E">
              <w:rPr>
                <w:sz w:val="18"/>
              </w:rPr>
              <w:t>Havlíčkovo nábřeží 38</w:t>
            </w:r>
          </w:p>
          <w:p w:rsidR="00760A8E" w:rsidRDefault="00FE59E5" w:rsidP="00FE59E5">
            <w:pPr>
              <w:pStyle w:val="Bezmezer"/>
              <w:tabs>
                <w:tab w:val="left" w:pos="1026"/>
              </w:tabs>
              <w:rPr>
                <w:sz w:val="18"/>
              </w:rPr>
            </w:pPr>
            <w:r>
              <w:rPr>
                <w:sz w:val="18"/>
              </w:rPr>
              <w:tab/>
            </w:r>
            <w:r w:rsidRPr="00760A8E">
              <w:rPr>
                <w:sz w:val="18"/>
              </w:rPr>
              <w:t>702 00 Ostrava</w:t>
            </w:r>
          </w:p>
        </w:tc>
      </w:tr>
      <w:tr w:rsidR="00760A8E" w:rsidRPr="00760A8E" w:rsidTr="00E2261F">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Akce</w:t>
            </w:r>
          </w:p>
          <w:p w:rsidR="00FE59E5" w:rsidRPr="00E509C4" w:rsidRDefault="00FE59E5" w:rsidP="00FE59E5">
            <w:pPr>
              <w:pStyle w:val="Bezmezer"/>
              <w:rPr>
                <w:sz w:val="14"/>
              </w:rPr>
            </w:pPr>
            <w:r w:rsidRPr="00E509C4">
              <w:rPr>
                <w:sz w:val="14"/>
              </w:rPr>
              <w:t>Project</w:t>
            </w:r>
          </w:p>
        </w:tc>
        <w:sdt>
          <w:sdtPr>
            <w:alias w:val="Akce"/>
            <w:tag w:val="Akce"/>
            <w:id w:val="27405282"/>
            <w:lock w:val="sdtLocked"/>
            <w:placeholder>
              <w:docPart w:val="7303A070E59449D49FF64B2218D5BACF"/>
            </w:placeholder>
            <w:text w:multiLine="1"/>
          </w:sdtPr>
          <w:sdtContent>
            <w:tc>
              <w:tcPr>
                <w:tcW w:w="4728" w:type="dxa"/>
                <w:vMerge w:val="restart"/>
                <w:tcBorders>
                  <w:left w:val="nil"/>
                </w:tcBorders>
                <w:vAlign w:val="center"/>
              </w:tcPr>
              <w:p w:rsidR="003407DC" w:rsidRPr="003407DC" w:rsidRDefault="00136906" w:rsidP="0083037E">
                <w:pPr>
                  <w:pStyle w:val="Bezmezer"/>
                  <w:spacing w:line="276" w:lineRule="auto"/>
                  <w:rPr>
                    <w:sz w:val="24"/>
                  </w:rPr>
                </w:pPr>
                <w:r w:rsidRPr="00136906">
                  <w:t>REKONSTRUKCE STŘECHY ZIMNÍHO STADIONU V NOVÉM JIČÍNĚ</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 xml:space="preserve">Subdodavatel / </w:t>
            </w:r>
            <w:proofErr w:type="spellStart"/>
            <w:r w:rsidRPr="00E509C4">
              <w:rPr>
                <w:sz w:val="14"/>
              </w:rPr>
              <w:t>Subcontractor</w:t>
            </w:r>
            <w:proofErr w:type="spellEnd"/>
          </w:p>
        </w:tc>
      </w:tr>
      <w:tr w:rsidR="00760A8E" w:rsidRPr="00760A8E" w:rsidTr="00002115">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vAlign w:val="center"/>
          </w:tcPr>
          <w:p w:rsidR="00760A8E" w:rsidRPr="00760A8E" w:rsidRDefault="00760A8E" w:rsidP="003407DC">
            <w:pPr>
              <w:pStyle w:val="Bezmezer"/>
              <w:spacing w:line="276" w:lineRule="auto"/>
            </w:pPr>
          </w:p>
        </w:tc>
        <w:tc>
          <w:tcPr>
            <w:tcW w:w="3611" w:type="dxa"/>
            <w:gridSpan w:val="5"/>
            <w:tcBorders>
              <w:top w:val="nil"/>
            </w:tcBorders>
            <w:vAlign w:val="center"/>
          </w:tcPr>
          <w:p w:rsidR="00760A8E" w:rsidRPr="00002115" w:rsidRDefault="00760A8E" w:rsidP="007E2E62">
            <w:pPr>
              <w:pStyle w:val="Bezmezer"/>
              <w:tabs>
                <w:tab w:val="left" w:pos="1026"/>
              </w:tabs>
              <w:jc w:val="center"/>
            </w:pPr>
          </w:p>
        </w:tc>
      </w:tr>
      <w:tr w:rsidR="00760A8E" w:rsidRPr="00760A8E" w:rsidTr="00E2261F">
        <w:trPr>
          <w:trHeight w:hRule="exact" w:val="1361"/>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Objekt</w:t>
            </w:r>
          </w:p>
          <w:p w:rsidR="00FE59E5" w:rsidRPr="00E509C4" w:rsidRDefault="00FE59E5" w:rsidP="00FE59E5">
            <w:pPr>
              <w:pStyle w:val="Bezmezer"/>
              <w:rPr>
                <w:sz w:val="14"/>
              </w:rPr>
            </w:pPr>
            <w:proofErr w:type="spellStart"/>
            <w:r w:rsidRPr="00E509C4">
              <w:rPr>
                <w:sz w:val="14"/>
              </w:rPr>
              <w:t>Object</w:t>
            </w:r>
            <w:proofErr w:type="spellEnd"/>
          </w:p>
        </w:tc>
        <w:sdt>
          <w:sdtPr>
            <w:rPr>
              <w:sz w:val="24"/>
            </w:rPr>
            <w:alias w:val="Objekt"/>
            <w:tag w:val="Objekt"/>
            <w:id w:val="27405290"/>
            <w:lock w:val="sdtLocked"/>
            <w:placeholder>
              <w:docPart w:val="65A25AA2E15F466188C939A31592C518"/>
            </w:placeholder>
            <w:text w:multiLine="1"/>
          </w:sdtPr>
          <w:sdtContent>
            <w:tc>
              <w:tcPr>
                <w:tcW w:w="4728" w:type="dxa"/>
                <w:vMerge w:val="restart"/>
                <w:tcBorders>
                  <w:left w:val="nil"/>
                </w:tcBorders>
                <w:vAlign w:val="center"/>
              </w:tcPr>
              <w:p w:rsidR="00F46A73" w:rsidRPr="003407DC" w:rsidRDefault="00DC105C" w:rsidP="00DC105C">
                <w:pPr>
                  <w:pStyle w:val="Bezmezer"/>
                  <w:spacing w:line="276" w:lineRule="auto"/>
                  <w:rPr>
                    <w:sz w:val="24"/>
                  </w:rPr>
                </w:pPr>
                <w:r>
                  <w:rPr>
                    <w:sz w:val="24"/>
                  </w:rPr>
                  <w:t xml:space="preserve"> </w:t>
                </w:r>
              </w:p>
            </w:tc>
          </w:sdtContent>
        </w:sdt>
        <w:tc>
          <w:tcPr>
            <w:tcW w:w="3611" w:type="dxa"/>
            <w:gridSpan w:val="5"/>
          </w:tcPr>
          <w:p w:rsidR="00760A8E" w:rsidRPr="00E509C4" w:rsidRDefault="00E509C4" w:rsidP="00760A8E">
            <w:pPr>
              <w:pStyle w:val="Bezmezer"/>
              <w:rPr>
                <w:sz w:val="14"/>
              </w:rPr>
            </w:pPr>
            <w:proofErr w:type="spellStart"/>
            <w:r w:rsidRPr="00E509C4">
              <w:rPr>
                <w:sz w:val="14"/>
              </w:rPr>
              <w:t>Paré</w:t>
            </w:r>
            <w:proofErr w:type="spellEnd"/>
            <w:r w:rsidRPr="00E509C4">
              <w:rPr>
                <w:sz w:val="14"/>
              </w:rPr>
              <w:t xml:space="preserve"> / Set</w:t>
            </w:r>
          </w:p>
        </w:tc>
      </w:tr>
      <w:tr w:rsidR="00247781" w:rsidRPr="00760A8E" w:rsidTr="00E2261F">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bottom w:val="single" w:sz="4" w:space="0" w:color="auto"/>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6E4FC6" w:rsidP="00760A8E">
            <w:pPr>
              <w:pStyle w:val="Bezmezer"/>
              <w:rPr>
                <w:sz w:val="14"/>
              </w:rPr>
            </w:pPr>
            <w:r>
              <w:rPr>
                <w:sz w:val="14"/>
              </w:rPr>
              <w:t>Projektant</w:t>
            </w:r>
          </w:p>
          <w:p w:rsidR="00247781" w:rsidRPr="00E509C4" w:rsidRDefault="00247781" w:rsidP="00760A8E">
            <w:pPr>
              <w:pStyle w:val="Bezmezer"/>
              <w:rPr>
                <w:sz w:val="14"/>
              </w:rPr>
            </w:pPr>
            <w:proofErr w:type="spellStart"/>
            <w:r>
              <w:rPr>
                <w:sz w:val="14"/>
              </w:rPr>
              <w:t>Designer</w:t>
            </w:r>
            <w:proofErr w:type="spellEnd"/>
          </w:p>
        </w:tc>
        <w:tc>
          <w:tcPr>
            <w:tcW w:w="1635" w:type="dxa"/>
            <w:gridSpan w:val="2"/>
            <w:tcBorders>
              <w:left w:val="nil"/>
              <w:right w:val="nil"/>
            </w:tcBorders>
            <w:vAlign w:val="center"/>
          </w:tcPr>
          <w:sdt>
            <w:sdtPr>
              <w:rPr>
                <w:sz w:val="20"/>
              </w:rPr>
              <w:alias w:val="Projektant"/>
              <w:tag w:val="Projektant"/>
              <w:id w:val="684485"/>
              <w:lock w:val="sdtLocked"/>
              <w:placeholder>
                <w:docPart w:val="359BE96BDCF946DFAED90CFDF534CA44"/>
              </w:placeholder>
              <w:comboBox>
                <w:listItem w:displayText="Ing. Trávníček" w:value="Ing. Trávníček"/>
                <w:listItem w:displayText="Ing. Štenclová" w:value="Ing. Štenclová"/>
                <w:listItem w:displayText="Ing. Kašný" w:value="Ing. Kašný"/>
                <w:listItem w:displayText="Mlýnková" w:value="Mlýnková"/>
                <w:listItem w:displayText="Ing. Horký" w:value="Ing. Horký"/>
                <w:listItem w:displayText="Ing. Kubečka" w:value="Ing. Kubečka"/>
                <w:listItem w:displayText="Ing. Knobloch" w:value="Ing. Knobloch"/>
                <w:listItem w:displayText="Ing. Hradil" w:value="Ing. Hradil"/>
                <w:listItem w:displayText="Petříková" w:value="Petříková"/>
                <w:listItem w:displayText="Ing. Poláchová" w:value="Ing. Poláchová"/>
                <w:listItem w:displayText="Ing. Zboran" w:value="Ing. Zboran"/>
                <w:listItem w:displayText="Ing. Kielkowski" w:value="Ing. Kielkowski"/>
                <w:listItem w:displayText="Ing. Kuboň" w:value="Ing. Kuboň"/>
                <w:listItem w:displayText="Ing. Havlásek" w:value="Ing. Havlásek"/>
                <w:listItem w:displayText="Ing. Sabelová" w:value="Ing. Sabelová"/>
                <w:listItem w:displayText="Ing. Plachký" w:value="Ing. Plachký"/>
                <w:listItem w:displayText="Ing. Čendlíková" w:value="Ing. Čendlíková"/>
                <w:listItem w:displayText="Ing. Knápek" w:value="Ing. Knápek"/>
                <w:listItem w:displayText="Ing. Vojta" w:value="Ing. Vojta"/>
                <w:listItem w:displayText="Ing. Juřeníková" w:value="Ing. Juřeníková"/>
                <w:listItem w:displayText="Ing. Martinek" w:value="Ing. Martinek"/>
                <w:listItem w:displayText="Ing. Beneš" w:value="Ing. Beneš"/>
                <w:listItem w:displayText="Ing. Krejčí" w:value="Ing. Krejčí"/>
                <w:listItem w:displayText="Ing. Klimánek" w:value="Ing. Klimánek"/>
                <w:listItem w:displayText="Ing. Hurt" w:value="Ing. Hurt"/>
                <w:listItem w:displayText="Ing. Valošková" w:value="Ing. Valošková"/>
                <w:listItem w:displayText="Ing. Prokop" w:value="Ing. Prokop"/>
                <w:listItem w:displayText="Ing. Tyleček" w:value="Ing. Tyleček"/>
                <w:listItem w:displayText="Ing. Škola" w:value="Ing. Škola"/>
                <w:listItem w:displayText="Brož" w:value="Brož"/>
                <w:listItem w:displayText="Ing. Čapčík" w:value="Ing. Čapčík"/>
                <w:listItem w:displayText="Ing. Venglářová" w:value="Ing. Venglářová"/>
                <w:listItem w:displayText="Ing. Šebela" w:value="Ing. Šebela"/>
                <w:listItem w:displayText="Ing. Panáček" w:value="Ing. Panáček"/>
                <w:listItem w:displayText="Ing. Konečný" w:value="Ing. Konečný"/>
                <w:listItem w:displayText="Ing. Chleboun" w:value="Ing. Chleboun"/>
                <w:listItem w:displayText="Ing. arch. Suchoň" w:value="Ing. arch. Suchoň"/>
                <w:listItem w:displayText="Ing. arch. Štefková" w:value="Ing. arch. Štefková"/>
                <w:listItem w:displayText="Bc. Kuchařová" w:value="Bc. Kuchařová"/>
                <w:listItem w:displayText="Ing. Frýza" w:value="Ing. Frýza"/>
                <w:listItem w:displayText="Ing. Sedlák" w:value="Ing. Sedlák"/>
                <w:listItem w:displayText="Ing. Buroň" w:value="Ing. Buroň"/>
                <w:listItem w:displayText="Ing. Hruzík" w:value="Ing. Hruzík"/>
                <w:listItem w:displayText="Ing. Šňupárek" w:value="Ing. Šňupárek"/>
                <w:listItem w:displayText="Ing. Koval" w:value="Ing. Koval"/>
              </w:comboBox>
            </w:sdtPr>
            <w:sdtContent>
              <w:p w:rsidR="00247781" w:rsidRPr="00247781" w:rsidRDefault="00136906" w:rsidP="00413E02">
                <w:pPr>
                  <w:pStyle w:val="Bezmezer"/>
                  <w:rPr>
                    <w:sz w:val="20"/>
                  </w:rPr>
                </w:pPr>
                <w:r>
                  <w:rPr>
                    <w:sz w:val="20"/>
                  </w:rPr>
                  <w:t>Ing. Prokop</w:t>
                </w:r>
              </w:p>
            </w:sdtContent>
          </w:sdt>
        </w:tc>
        <w:tc>
          <w:tcPr>
            <w:tcW w:w="751" w:type="dxa"/>
            <w:gridSpan w:val="2"/>
            <w:tcBorders>
              <w:left w:val="nil"/>
            </w:tcBorders>
            <w:vAlign w:val="center"/>
          </w:tcPr>
          <w:p w:rsidR="00247781" w:rsidRPr="00760A8E" w:rsidRDefault="00136906" w:rsidP="00760A8E">
            <w:pPr>
              <w:pStyle w:val="Bezmezer"/>
            </w:pPr>
            <w:r w:rsidRPr="00136906">
              <w:rPr>
                <w:noProof/>
                <w:lang w:eastAsia="cs-CZ"/>
              </w:rPr>
              <w:drawing>
                <wp:inline distT="0" distB="0" distL="0" distR="0">
                  <wp:extent cx="339725" cy="152400"/>
                  <wp:effectExtent l="19050" t="0" r="3175" b="0"/>
                  <wp:docPr id="9" name="Obrázek 8" descr="Prok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kop.png"/>
                          <pic:cNvPicPr/>
                        </pic:nvPicPr>
                        <pic:blipFill>
                          <a:blip r:embed="rId9" cstate="print"/>
                          <a:stretch>
                            <a:fillRect/>
                          </a:stretch>
                        </pic:blipFill>
                        <pic:spPr>
                          <a:xfrm>
                            <a:off x="0" y="0"/>
                            <a:ext cx="339725" cy="152400"/>
                          </a:xfrm>
                          <a:prstGeom prst="rect">
                            <a:avLst/>
                          </a:prstGeom>
                        </pic:spPr>
                      </pic:pic>
                    </a:graphicData>
                  </a:graphic>
                </wp:inline>
              </w:drawing>
            </w:r>
          </w:p>
        </w:tc>
      </w:tr>
      <w:tr w:rsidR="00247781" w:rsidRPr="00760A8E" w:rsidTr="00E2261F">
        <w:trPr>
          <w:trHeight w:hRule="exact" w:val="397"/>
          <w:jc w:val="center"/>
        </w:trPr>
        <w:tc>
          <w:tcPr>
            <w:tcW w:w="1101" w:type="dxa"/>
            <w:vMerge w:val="restart"/>
            <w:tcBorders>
              <w:right w:val="nil"/>
            </w:tcBorders>
          </w:tcPr>
          <w:p w:rsidR="00247781" w:rsidRPr="00E509C4" w:rsidRDefault="00247781" w:rsidP="00FE59E5">
            <w:pPr>
              <w:pStyle w:val="Bezmezer"/>
              <w:rPr>
                <w:sz w:val="14"/>
              </w:rPr>
            </w:pPr>
            <w:r w:rsidRPr="00E509C4">
              <w:rPr>
                <w:sz w:val="14"/>
              </w:rPr>
              <w:t>Profese</w:t>
            </w:r>
          </w:p>
          <w:p w:rsidR="00247781" w:rsidRPr="00E509C4" w:rsidRDefault="00247781" w:rsidP="00FE59E5">
            <w:pPr>
              <w:pStyle w:val="Bezmezer"/>
              <w:rPr>
                <w:sz w:val="14"/>
              </w:rPr>
            </w:pPr>
            <w:proofErr w:type="spellStart"/>
            <w:r w:rsidRPr="00E509C4">
              <w:rPr>
                <w:sz w:val="14"/>
              </w:rPr>
              <w:t>Specialization</w:t>
            </w:r>
            <w:proofErr w:type="spellEnd"/>
          </w:p>
        </w:tc>
        <w:tc>
          <w:tcPr>
            <w:tcW w:w="4728" w:type="dxa"/>
            <w:vMerge w:val="restart"/>
            <w:tcBorders>
              <w:left w:val="nil"/>
            </w:tcBorders>
            <w:vAlign w:val="center"/>
          </w:tcPr>
          <w:sdt>
            <w:sdtPr>
              <w:rPr>
                <w:sz w:val="24"/>
              </w:rPr>
              <w:alias w:val="Profese"/>
              <w:tag w:val="Profese"/>
              <w:id w:val="971179"/>
              <w:lock w:val="sdtLocked"/>
              <w:placeholder>
                <w:docPart w:val="775C0253905143BF9AD036E83E53FB23"/>
              </w:placeholder>
              <w:comboBox>
                <w:listItem w:value="Zvolte položku."/>
                <w:listItem w:displayText="Stavební část / Architektura" w:value="Stavební část / Architektura"/>
                <w:listItem w:displayText="Stavební část / Statika" w:value="Stavební část / Statika"/>
                <w:listItem w:displayText="Statika OK" w:value="Statika OK"/>
                <w:listItem w:displayText="Statika BK" w:value="Statika BK"/>
                <w:listItem w:displayText="Elektro" w:value="Elektro"/>
                <w:listItem w:displayText="Slaboproud" w:value="Slaboproud"/>
                <w:listItem w:displayText="MaR, motorická instalace" w:value="MaR, motorická instalace"/>
                <w:listItem w:displayText="Geodetická" w:value="Geodetická"/>
                <w:listItem w:displayText="Dopravní" w:value="Dopravní"/>
                <w:listItem w:displayText="Technologie" w:value="Technologie"/>
                <w:listItem w:displayText="Vodohospodářská" w:value="Vodohospodářská"/>
                <w:listItem w:displayText="TZB - Zdravotechnika" w:value="TZB - Zdravotechnika"/>
                <w:listItem w:displayText="TZB - Vytápění" w:value="TZB - Vytápění"/>
                <w:listItem w:displayText="TZB - Plynoinstalace" w:value="TZB - Plynoinstalace"/>
                <w:listItem w:displayText="TZB - Vzduchotechnika a klimatizace" w:value="TZB - Vzduchotechnika a klimatizace"/>
              </w:comboBox>
            </w:sdtPr>
            <w:sdtContent>
              <w:p w:rsidR="00247781" w:rsidRPr="003407DC" w:rsidRDefault="00DC105C" w:rsidP="00DC105C">
                <w:pPr>
                  <w:pStyle w:val="Bezmezer"/>
                  <w:spacing w:line="276" w:lineRule="auto"/>
                  <w:rPr>
                    <w:sz w:val="24"/>
                  </w:rPr>
                </w:pPr>
                <w:r>
                  <w:rPr>
                    <w:sz w:val="24"/>
                  </w:rPr>
                  <w:t xml:space="preserve"> </w:t>
                </w:r>
              </w:p>
            </w:sdtContent>
          </w:sdt>
        </w:tc>
        <w:tc>
          <w:tcPr>
            <w:tcW w:w="1225" w:type="dxa"/>
            <w:tcBorders>
              <w:right w:val="nil"/>
            </w:tcBorders>
            <w:vAlign w:val="center"/>
          </w:tcPr>
          <w:p w:rsidR="00247781" w:rsidRDefault="00247781" w:rsidP="00760A8E">
            <w:pPr>
              <w:pStyle w:val="Bezmezer"/>
              <w:rPr>
                <w:sz w:val="14"/>
              </w:rPr>
            </w:pPr>
            <w:r>
              <w:rPr>
                <w:sz w:val="14"/>
              </w:rPr>
              <w:t>Kontroloval</w:t>
            </w:r>
          </w:p>
          <w:p w:rsidR="00247781" w:rsidRPr="00E509C4" w:rsidRDefault="00247781" w:rsidP="00760A8E">
            <w:pPr>
              <w:pStyle w:val="Bezmezer"/>
              <w:rPr>
                <w:sz w:val="14"/>
              </w:rPr>
            </w:pPr>
            <w:proofErr w:type="spellStart"/>
            <w:r>
              <w:rPr>
                <w:sz w:val="14"/>
              </w:rPr>
              <w:t>Controlled</w:t>
            </w:r>
            <w:proofErr w:type="spellEnd"/>
            <w:r>
              <w:rPr>
                <w:sz w:val="14"/>
              </w:rPr>
              <w:t xml:space="preserve"> by</w:t>
            </w:r>
          </w:p>
        </w:tc>
        <w:sdt>
          <w:sdtPr>
            <w:rPr>
              <w:sz w:val="20"/>
            </w:rPr>
            <w:alias w:val="Kontroloval"/>
            <w:tag w:val="Kontroloval"/>
            <w:id w:val="684504"/>
            <w:lock w:val="sdtLocked"/>
            <w:placeholder>
              <w:docPart w:val="DefaultPlaceholder_22675703"/>
            </w:placeholder>
            <w:text/>
          </w:sdtPr>
          <w:sdtContent>
            <w:tc>
              <w:tcPr>
                <w:tcW w:w="1635" w:type="dxa"/>
                <w:gridSpan w:val="2"/>
                <w:tcBorders>
                  <w:left w:val="nil"/>
                  <w:right w:val="nil"/>
                </w:tcBorders>
                <w:vAlign w:val="center"/>
              </w:tcPr>
              <w:p w:rsidR="00247781" w:rsidRPr="00247781" w:rsidRDefault="00247781" w:rsidP="00760A8E">
                <w:pPr>
                  <w:pStyle w:val="Bezmezer"/>
                  <w:rPr>
                    <w:sz w:val="20"/>
                  </w:rPr>
                </w:pPr>
                <w:r w:rsidRPr="00247781">
                  <w:rPr>
                    <w:sz w:val="20"/>
                  </w:rPr>
                  <w:t>Ing. Frýza</w:t>
                </w:r>
              </w:p>
            </w:tc>
          </w:sdtContent>
        </w:sdt>
        <w:tc>
          <w:tcPr>
            <w:tcW w:w="751" w:type="dxa"/>
            <w:gridSpan w:val="2"/>
            <w:tcBorders>
              <w:left w:val="nil"/>
            </w:tcBorders>
            <w:vAlign w:val="center"/>
          </w:tcPr>
          <w:p w:rsidR="00247781" w:rsidRPr="00760A8E" w:rsidRDefault="00002115" w:rsidP="00760A8E">
            <w:pPr>
              <w:pStyle w:val="Bezmezer"/>
            </w:pPr>
            <w:r>
              <w:rPr>
                <w:noProof/>
                <w:lang w:eastAsia="cs-CZ"/>
              </w:rPr>
              <w:drawing>
                <wp:inline distT="0" distB="0" distL="0" distR="0">
                  <wp:extent cx="340995" cy="102235"/>
                  <wp:effectExtent l="19050" t="0" r="1905" b="0"/>
                  <wp:docPr id="3" name="obrázek 2" descr="C:\Documents and Settings\kubema\Plocha\Frý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kubema\Plocha\Frýza.jpg"/>
                          <pic:cNvPicPr>
                            <a:picLocks noChangeAspect="1" noChangeArrowheads="1"/>
                          </pic:cNvPicPr>
                        </pic:nvPicPr>
                        <pic:blipFill>
                          <a:blip r:embed="rId10" cstate="print"/>
                          <a:srcRect/>
                          <a:stretch>
                            <a:fillRect/>
                          </a:stretch>
                        </pic:blipFill>
                        <pic:spPr bwMode="auto">
                          <a:xfrm>
                            <a:off x="0" y="0"/>
                            <a:ext cx="340995" cy="102235"/>
                          </a:xfrm>
                          <a:prstGeom prst="rect">
                            <a:avLst/>
                          </a:prstGeom>
                          <a:noFill/>
                          <a:ln w="9525">
                            <a:noFill/>
                            <a:miter lim="800000"/>
                            <a:headEnd/>
                            <a:tailEnd/>
                          </a:ln>
                        </pic:spPr>
                      </pic:pic>
                    </a:graphicData>
                  </a:graphic>
                </wp:inline>
              </w:drawing>
            </w:r>
          </w:p>
        </w:tc>
      </w:tr>
      <w:tr w:rsidR="00247781" w:rsidRPr="00760A8E" w:rsidTr="00E2261F">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247781" w:rsidP="00760A8E">
            <w:pPr>
              <w:pStyle w:val="Bezmezer"/>
              <w:rPr>
                <w:sz w:val="14"/>
              </w:rPr>
            </w:pPr>
            <w:r>
              <w:rPr>
                <w:sz w:val="14"/>
              </w:rPr>
              <w:t>Manažer projektu</w:t>
            </w:r>
          </w:p>
          <w:p w:rsidR="00247781" w:rsidRPr="00E509C4" w:rsidRDefault="00247781" w:rsidP="00760A8E">
            <w:pPr>
              <w:pStyle w:val="Bezmezer"/>
              <w:rPr>
                <w:sz w:val="14"/>
              </w:rPr>
            </w:pPr>
            <w:r>
              <w:rPr>
                <w:sz w:val="14"/>
              </w:rPr>
              <w:t xml:space="preserve">Project </w:t>
            </w:r>
            <w:proofErr w:type="spellStart"/>
            <w:r>
              <w:rPr>
                <w:sz w:val="14"/>
              </w:rPr>
              <w:t>manager</w:t>
            </w:r>
            <w:proofErr w:type="spellEnd"/>
          </w:p>
        </w:tc>
        <w:tc>
          <w:tcPr>
            <w:tcW w:w="1635" w:type="dxa"/>
            <w:gridSpan w:val="2"/>
            <w:tcBorders>
              <w:left w:val="nil"/>
              <w:right w:val="nil"/>
            </w:tcBorders>
            <w:vAlign w:val="center"/>
          </w:tcPr>
          <w:sdt>
            <w:sdtPr>
              <w:rPr>
                <w:sz w:val="20"/>
              </w:rPr>
              <w:alias w:val="Manažer projektu"/>
              <w:tag w:val="Manažer projektu"/>
              <w:id w:val="684505"/>
              <w:lock w:val="sdtLocked"/>
              <w:placeholder>
                <w:docPart w:val="2930128F1091406095B187E4E0A90370"/>
              </w:placeholder>
              <w:comboBox>
                <w:listItem w:displayText="Ing. Sedlák" w:value="Ing. Sedlák"/>
                <w:listItem w:displayText="Ing. Buroň" w:value="Ing. Buroň"/>
                <w:listItem w:displayText="Ing. Hruzík" w:value="Ing. Hruzík"/>
                <w:listItem w:displayText="Ing. Šňupárek" w:value="Ing. Šňupárek"/>
                <w:listItem w:displayText="Ing. Koval" w:value="Ing. Koval"/>
                <w:listItem w:displayText="Ing. Frýza" w:value="Ing. Frýza"/>
                <w:listItem w:displayText="Ing. Kubeczka" w:value="Ing. Kubeczka"/>
                <w:listItem w:displayText="Ing. Tyleček" w:value="Ing. Tyleček"/>
                <w:listItem w:displayText="Ing. Škola" w:value="Ing. Škola"/>
              </w:comboBox>
            </w:sdtPr>
            <w:sdtContent>
              <w:p w:rsidR="00247781" w:rsidRPr="00247781" w:rsidRDefault="00136906" w:rsidP="00AD2C5E">
                <w:pPr>
                  <w:pStyle w:val="Bezmezer"/>
                  <w:rPr>
                    <w:sz w:val="20"/>
                  </w:rPr>
                </w:pPr>
                <w:r>
                  <w:rPr>
                    <w:sz w:val="20"/>
                  </w:rPr>
                  <w:t>Ing. Sedlák</w:t>
                </w:r>
              </w:p>
            </w:sdtContent>
          </w:sdt>
        </w:tc>
        <w:tc>
          <w:tcPr>
            <w:tcW w:w="751" w:type="dxa"/>
            <w:gridSpan w:val="2"/>
            <w:tcBorders>
              <w:left w:val="nil"/>
            </w:tcBorders>
            <w:vAlign w:val="center"/>
          </w:tcPr>
          <w:p w:rsidR="00247781" w:rsidRPr="00760A8E" w:rsidRDefault="00136906" w:rsidP="00760A8E">
            <w:pPr>
              <w:pStyle w:val="Bezmezer"/>
            </w:pPr>
            <w:r w:rsidRPr="00136906">
              <w:rPr>
                <w:noProof/>
                <w:lang w:eastAsia="cs-CZ"/>
              </w:rPr>
              <w:drawing>
                <wp:inline distT="0" distB="0" distL="0" distR="0">
                  <wp:extent cx="339725" cy="213995"/>
                  <wp:effectExtent l="19050" t="0" r="3175" b="0"/>
                  <wp:docPr id="7" name="Obrázek 3" descr="Sedlá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dlák.jpg"/>
                          <pic:cNvPicPr/>
                        </pic:nvPicPr>
                        <pic:blipFill>
                          <a:blip r:embed="rId11" cstate="print"/>
                          <a:stretch>
                            <a:fillRect/>
                          </a:stretch>
                        </pic:blipFill>
                        <pic:spPr>
                          <a:xfrm>
                            <a:off x="0" y="0"/>
                            <a:ext cx="339725" cy="213995"/>
                          </a:xfrm>
                          <a:prstGeom prst="rect">
                            <a:avLst/>
                          </a:prstGeom>
                        </pic:spPr>
                      </pic:pic>
                    </a:graphicData>
                  </a:graphic>
                </wp:inline>
              </w:drawing>
            </w:r>
          </w:p>
        </w:tc>
      </w:tr>
      <w:tr w:rsidR="00760A8E" w:rsidRPr="00760A8E" w:rsidTr="00E2261F">
        <w:trPr>
          <w:trHeight w:hRule="exact" w:val="39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Název</w:t>
            </w:r>
          </w:p>
          <w:p w:rsidR="00FE59E5" w:rsidRPr="00E509C4" w:rsidRDefault="00FE59E5" w:rsidP="00FE59E5">
            <w:pPr>
              <w:pStyle w:val="Bezmezer"/>
              <w:rPr>
                <w:sz w:val="14"/>
              </w:rPr>
            </w:pPr>
            <w:proofErr w:type="spellStart"/>
            <w:r w:rsidRPr="00E509C4">
              <w:rPr>
                <w:sz w:val="14"/>
              </w:rPr>
              <w:t>Title</w:t>
            </w:r>
            <w:proofErr w:type="spellEnd"/>
          </w:p>
        </w:tc>
        <w:tc>
          <w:tcPr>
            <w:tcW w:w="4728" w:type="dxa"/>
            <w:vMerge w:val="restart"/>
            <w:tcBorders>
              <w:left w:val="nil"/>
            </w:tcBorders>
            <w:vAlign w:val="center"/>
          </w:tcPr>
          <w:bookmarkStart w:id="0" w:name="Název" w:displacedByCustomXml="next"/>
          <w:sdt>
            <w:sdtPr>
              <w:rPr>
                <w:sz w:val="24"/>
              </w:rPr>
              <w:alias w:val="Název"/>
              <w:tag w:val="Název"/>
              <w:id w:val="18358375"/>
              <w:lock w:val="sdtLocked"/>
              <w:placeholder>
                <w:docPart w:val="D3DD65A2679E40048327D2F77CC7A7C3"/>
              </w:placeholder>
              <w:comboBox>
                <w:listItem w:value="Zvolte položku."/>
                <w:listItem w:displayText="TECHNICKÁ ZPRÁVA" w:value="TECHNICKÁ ZPRÁVA"/>
                <w:listItem w:displayText="STATICKÝ VÝPOČET - OCELOVÉ KONSTRUKCE" w:value="STATICKÝ VÝPOČET - OCELOVÉ KONSTRUKCE"/>
                <w:listItem w:displayText="STATICKÝ VÝPOČET - BETONOVÉ KONSTRUKCE" w:value="STATICKÝ VÝPOČET - BETONOVÉ KONSTRUKCE"/>
                <w:listItem w:displayText="VÝPOČET DENNÍHO OSVĚTLENÍ" w:value="VÝPOČET DENNÍHO OSVĚTLENÍ"/>
                <w:listItem w:displayText="VÝKAZ MATERIÁLŮ" w:value="VÝKAZ MATERIÁLŮ"/>
                <w:listItem w:displayText="VÝPOČET UMĚLÉHO OSVĚTLENÍ" w:value="VÝPOČET UMĚLÉHO OSVĚTLENÍ"/>
                <w:listItem w:displayText="PROTOKOL O URČENÍ VNĚJŠÍCH VLIVŮ" w:value="PROTOKOL O URČENÍ VNĚJŠÍCH VLIVŮ"/>
                <w:listItem w:displayText="OCHRANA PŘED BLESKEM - ANALÝZA RIZIK" w:value="OCHRANA PŘED BLESKEM - ANALÝZA RIZIK"/>
                <w:listItem w:displayText="MATRIKA KABELŮ" w:value="MATRIKA KABELŮ"/>
                <w:listItem w:displayText="SPECIFIKACE ZAŘÍZENÍ" w:value="SPECIFIKACE ZAŘÍZENÍ"/>
                <w:listItem w:displayText="TITULNÍ LIST" w:value="TITULNÍ LIST"/>
              </w:comboBox>
            </w:sdtPr>
            <w:sdtContent>
              <w:p w:rsidR="0022778F" w:rsidRPr="003407DC" w:rsidRDefault="00136906" w:rsidP="00136906">
                <w:pPr>
                  <w:pStyle w:val="Bezmezer"/>
                  <w:spacing w:line="276" w:lineRule="auto"/>
                  <w:rPr>
                    <w:sz w:val="24"/>
                  </w:rPr>
                </w:pPr>
                <w:r>
                  <w:rPr>
                    <w:sz w:val="24"/>
                  </w:rPr>
                  <w:t>ZÁSADY ORGANIZACE VÝSTAVBY</w:t>
                </w:r>
              </w:p>
            </w:sdtContent>
          </w:sdt>
          <w:bookmarkEnd w:id="0" w:displacedByCustomXml="prev"/>
        </w:tc>
        <w:tc>
          <w:tcPr>
            <w:tcW w:w="1225" w:type="dxa"/>
            <w:tcBorders>
              <w:right w:val="nil"/>
            </w:tcBorders>
            <w:vAlign w:val="center"/>
          </w:tcPr>
          <w:p w:rsidR="00760A8E" w:rsidRDefault="00E509C4" w:rsidP="00760A8E">
            <w:pPr>
              <w:pStyle w:val="Bezmezer"/>
              <w:rPr>
                <w:sz w:val="14"/>
              </w:rPr>
            </w:pPr>
            <w:r>
              <w:rPr>
                <w:sz w:val="14"/>
              </w:rPr>
              <w:t>Datum</w:t>
            </w:r>
          </w:p>
          <w:p w:rsidR="00E509C4" w:rsidRPr="00E509C4" w:rsidRDefault="00E509C4" w:rsidP="00760A8E">
            <w:pPr>
              <w:pStyle w:val="Bezmezer"/>
              <w:rPr>
                <w:sz w:val="14"/>
              </w:rPr>
            </w:pPr>
            <w:proofErr w:type="spellStart"/>
            <w:r>
              <w:rPr>
                <w:sz w:val="14"/>
              </w:rPr>
              <w:t>Date</w:t>
            </w:r>
            <w:proofErr w:type="spellEnd"/>
          </w:p>
        </w:tc>
        <w:sdt>
          <w:sdtPr>
            <w:alias w:val="Datum"/>
            <w:tag w:val="Datum"/>
            <w:id w:val="16195844"/>
            <w:lock w:val="sdtLocked"/>
            <w:placeholder>
              <w:docPart w:val="C5935701E37B40D7BF589CB67EFB0CB9"/>
            </w:placeholder>
            <w:date w:fullDate="2019-02-28T00:00:00Z">
              <w:dateFormat w:val="dd/MM/yyyy"/>
              <w:lid w:val="cs-CZ"/>
              <w:storeMappedDataAs w:val="dateTime"/>
              <w:calendar w:val="gregorian"/>
            </w:date>
          </w:sdtPr>
          <w:sdtEndPr>
            <w:rPr>
              <w:color w:val="BFBFBF" w:themeColor="background1" w:themeShade="BF"/>
            </w:rPr>
          </w:sdtEndPr>
          <w:sdtContent>
            <w:tc>
              <w:tcPr>
                <w:tcW w:w="2386" w:type="dxa"/>
                <w:gridSpan w:val="4"/>
                <w:tcBorders>
                  <w:left w:val="nil"/>
                </w:tcBorders>
                <w:vAlign w:val="center"/>
              </w:tcPr>
              <w:p w:rsidR="00760A8E" w:rsidRPr="00760A8E" w:rsidRDefault="00136906" w:rsidP="00F130F8">
                <w:pPr>
                  <w:pStyle w:val="Bezmezer"/>
                </w:pPr>
                <w:r>
                  <w:t>28/02/2019</w:t>
                </w:r>
              </w:p>
            </w:tc>
          </w:sdtContent>
        </w:sdt>
      </w:tr>
      <w:tr w:rsidR="00760A8E" w:rsidRPr="00760A8E" w:rsidTr="00E2261F">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E509C4" w:rsidP="00760A8E">
            <w:pPr>
              <w:pStyle w:val="Bezmezer"/>
              <w:rPr>
                <w:sz w:val="14"/>
              </w:rPr>
            </w:pPr>
            <w:r>
              <w:rPr>
                <w:sz w:val="14"/>
              </w:rPr>
              <w:t>Stupeň</w:t>
            </w:r>
          </w:p>
          <w:p w:rsidR="00E509C4" w:rsidRPr="00E509C4" w:rsidRDefault="00E509C4" w:rsidP="00760A8E">
            <w:pPr>
              <w:pStyle w:val="Bezmezer"/>
              <w:rPr>
                <w:sz w:val="14"/>
              </w:rPr>
            </w:pPr>
            <w:proofErr w:type="spellStart"/>
            <w:r>
              <w:rPr>
                <w:sz w:val="14"/>
              </w:rPr>
              <w:t>Phase</w:t>
            </w:r>
            <w:proofErr w:type="spellEnd"/>
          </w:p>
        </w:tc>
        <w:tc>
          <w:tcPr>
            <w:tcW w:w="2386" w:type="dxa"/>
            <w:gridSpan w:val="4"/>
            <w:tcBorders>
              <w:left w:val="nil"/>
            </w:tcBorders>
            <w:vAlign w:val="center"/>
          </w:tcPr>
          <w:sdt>
            <w:sdtPr>
              <w:alias w:val="Stupeň"/>
              <w:tag w:val="Stupeň"/>
              <w:id w:val="971033"/>
              <w:lock w:val="sdtLocked"/>
              <w:placeholder>
                <w:docPart w:val="2C8EDD71D81A45BB8F3B81136731FB2E"/>
              </w:placeholder>
              <w:comboBox>
                <w:listItem w:value="Zvolte položku."/>
                <w:listItem w:displayText="STUDIE" w:value="STUDIE"/>
                <w:listItem w:displayText="DÚR" w:value="DÚR"/>
                <w:listItem w:displayText="DÚR / DSP" w:value="DÚR / DSP"/>
                <w:listItem w:displayText="DSP" w:value="DSP"/>
                <w:listItem w:displayText="DSP / DPS" w:value="DSP / DPS"/>
                <w:listItem w:displayText="DPS" w:value="DPS"/>
                <w:listItem w:displayText="DBP" w:value="DBP"/>
                <w:listItem w:displayText="DVD" w:value="DVD"/>
                <w:listItem w:displayText="TD" w:value="TD"/>
                <w:listItem w:displayText="DSPS" w:value="DSPS"/>
              </w:comboBox>
            </w:sdtPr>
            <w:sdtContent>
              <w:p w:rsidR="00760A8E" w:rsidRPr="00760A8E" w:rsidRDefault="00136906" w:rsidP="00BA701A">
                <w:pPr>
                  <w:pStyle w:val="Bezmezer"/>
                </w:pPr>
                <w:r>
                  <w:t>DPS</w:t>
                </w:r>
              </w:p>
            </w:sdtContent>
          </w:sdt>
        </w:tc>
      </w:tr>
      <w:tr w:rsidR="00E509C4" w:rsidRPr="00760A8E" w:rsidTr="00E2261F">
        <w:trPr>
          <w:trHeight w:hRule="exact" w:val="397"/>
          <w:jc w:val="center"/>
        </w:trPr>
        <w:tc>
          <w:tcPr>
            <w:tcW w:w="1101" w:type="dxa"/>
            <w:vMerge/>
            <w:tcBorders>
              <w:right w:val="nil"/>
            </w:tcBorders>
          </w:tcPr>
          <w:p w:rsidR="00E509C4" w:rsidRPr="00E509C4" w:rsidRDefault="00E509C4" w:rsidP="00760A8E">
            <w:pPr>
              <w:pStyle w:val="Bezmezer"/>
              <w:rPr>
                <w:sz w:val="14"/>
              </w:rPr>
            </w:pPr>
          </w:p>
        </w:tc>
        <w:tc>
          <w:tcPr>
            <w:tcW w:w="4728" w:type="dxa"/>
            <w:vMerge/>
            <w:tcBorders>
              <w:left w:val="nil"/>
            </w:tcBorders>
          </w:tcPr>
          <w:p w:rsidR="00E509C4" w:rsidRPr="00760A8E" w:rsidRDefault="00E509C4" w:rsidP="00760A8E">
            <w:pPr>
              <w:pStyle w:val="Bezmezer"/>
            </w:pPr>
          </w:p>
        </w:tc>
        <w:tc>
          <w:tcPr>
            <w:tcW w:w="1225" w:type="dxa"/>
            <w:tcBorders>
              <w:right w:val="nil"/>
            </w:tcBorders>
            <w:vAlign w:val="center"/>
          </w:tcPr>
          <w:p w:rsidR="00E509C4" w:rsidRDefault="00E509C4" w:rsidP="00760A8E">
            <w:pPr>
              <w:pStyle w:val="Bezmezer"/>
              <w:rPr>
                <w:sz w:val="14"/>
              </w:rPr>
            </w:pPr>
            <w:r>
              <w:rPr>
                <w:sz w:val="14"/>
              </w:rPr>
              <w:t>Počet stran</w:t>
            </w:r>
          </w:p>
          <w:p w:rsidR="00E509C4" w:rsidRPr="00E509C4" w:rsidRDefault="00E509C4" w:rsidP="00760A8E">
            <w:pPr>
              <w:pStyle w:val="Bezmezer"/>
              <w:rPr>
                <w:sz w:val="14"/>
              </w:rPr>
            </w:pPr>
            <w:r>
              <w:rPr>
                <w:sz w:val="14"/>
              </w:rPr>
              <w:t xml:space="preserve">No </w:t>
            </w:r>
            <w:proofErr w:type="spellStart"/>
            <w:r>
              <w:rPr>
                <w:sz w:val="14"/>
              </w:rPr>
              <w:t>of</w:t>
            </w:r>
            <w:proofErr w:type="spellEnd"/>
            <w:r>
              <w:rPr>
                <w:sz w:val="14"/>
              </w:rPr>
              <w:t xml:space="preserve"> </w:t>
            </w:r>
            <w:proofErr w:type="spellStart"/>
            <w:r>
              <w:rPr>
                <w:sz w:val="14"/>
              </w:rPr>
              <w:t>pages</w:t>
            </w:r>
            <w:proofErr w:type="spellEnd"/>
          </w:p>
        </w:tc>
        <w:tc>
          <w:tcPr>
            <w:tcW w:w="1134" w:type="dxa"/>
            <w:tcBorders>
              <w:left w:val="nil"/>
            </w:tcBorders>
            <w:vAlign w:val="center"/>
          </w:tcPr>
          <w:p w:rsidR="00E509C4" w:rsidRPr="00760A8E" w:rsidRDefault="00136906" w:rsidP="00760A8E">
            <w:pPr>
              <w:pStyle w:val="Bezmezer"/>
            </w:pPr>
            <w:r>
              <w:t>17</w:t>
            </w:r>
          </w:p>
        </w:tc>
        <w:tc>
          <w:tcPr>
            <w:tcW w:w="709" w:type="dxa"/>
            <w:gridSpan w:val="2"/>
            <w:tcBorders>
              <w:left w:val="nil"/>
              <w:right w:val="nil"/>
            </w:tcBorders>
            <w:vAlign w:val="center"/>
          </w:tcPr>
          <w:p w:rsidR="00E509C4" w:rsidRDefault="00E509C4" w:rsidP="00760A8E">
            <w:pPr>
              <w:pStyle w:val="Bezmezer"/>
              <w:rPr>
                <w:sz w:val="14"/>
              </w:rPr>
            </w:pPr>
            <w:r w:rsidRPr="00E509C4">
              <w:rPr>
                <w:sz w:val="14"/>
              </w:rPr>
              <w:t>Revize</w:t>
            </w:r>
          </w:p>
          <w:p w:rsidR="00E509C4" w:rsidRPr="00E509C4" w:rsidRDefault="00E509C4" w:rsidP="00760A8E">
            <w:pPr>
              <w:pStyle w:val="Bezmezer"/>
              <w:rPr>
                <w:sz w:val="14"/>
              </w:rPr>
            </w:pPr>
            <w:proofErr w:type="spellStart"/>
            <w:r>
              <w:rPr>
                <w:sz w:val="14"/>
              </w:rPr>
              <w:t>Revision</w:t>
            </w:r>
            <w:proofErr w:type="spellEnd"/>
          </w:p>
        </w:tc>
        <w:tc>
          <w:tcPr>
            <w:tcW w:w="543" w:type="dxa"/>
            <w:tcBorders>
              <w:left w:val="nil"/>
            </w:tcBorders>
            <w:vAlign w:val="center"/>
          </w:tcPr>
          <w:p w:rsidR="00E509C4" w:rsidRPr="00760A8E" w:rsidRDefault="003407DC" w:rsidP="00BA701A">
            <w:pPr>
              <w:pStyle w:val="Bezmezer"/>
              <w:jc w:val="right"/>
            </w:pPr>
            <w:r>
              <w:t>00</w:t>
            </w:r>
          </w:p>
        </w:tc>
      </w:tr>
      <w:tr w:rsidR="00760A8E" w:rsidRPr="00760A8E" w:rsidTr="00E2261F">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3407DC" w:rsidP="00760A8E">
            <w:pPr>
              <w:pStyle w:val="Bezmezer"/>
              <w:rPr>
                <w:sz w:val="14"/>
              </w:rPr>
            </w:pPr>
            <w:r>
              <w:rPr>
                <w:sz w:val="14"/>
              </w:rPr>
              <w:t>Archivní číslo</w:t>
            </w:r>
          </w:p>
          <w:p w:rsidR="003407DC" w:rsidRPr="00E509C4" w:rsidRDefault="003407DC" w:rsidP="00760A8E">
            <w:pPr>
              <w:pStyle w:val="Bezmezer"/>
              <w:rPr>
                <w:sz w:val="14"/>
              </w:rPr>
            </w:pPr>
            <w:r>
              <w:rPr>
                <w:sz w:val="14"/>
              </w:rPr>
              <w:t>Doc. No.</w:t>
            </w:r>
          </w:p>
        </w:tc>
        <w:bookmarkStart w:id="1" w:name="Archivní_číslo" w:displacedByCustomXml="next"/>
        <w:sdt>
          <w:sdtPr>
            <w:rPr>
              <w:spacing w:val="80"/>
            </w:rPr>
            <w:id w:val="14829845"/>
            <w:lock w:val="sdtLocked"/>
            <w:placeholder>
              <w:docPart w:val="035B8B842C4C4CDDB5049E5015C9E3EF"/>
            </w:placeholder>
            <w:text/>
          </w:sdtPr>
          <w:sdtEndPr>
            <w:rPr>
              <w:spacing w:val="98"/>
            </w:rPr>
          </w:sdtEndPr>
          <w:sdtContent>
            <w:tc>
              <w:tcPr>
                <w:tcW w:w="2386" w:type="dxa"/>
                <w:gridSpan w:val="4"/>
                <w:tcBorders>
                  <w:left w:val="nil"/>
                </w:tcBorders>
                <w:tcFitText/>
                <w:vAlign w:val="center"/>
              </w:tcPr>
              <w:p w:rsidR="00760A8E" w:rsidRPr="00760A8E" w:rsidRDefault="00136906" w:rsidP="00136906">
                <w:pPr>
                  <w:pStyle w:val="Bezmezer"/>
                </w:pPr>
                <w:r w:rsidRPr="00136906">
                  <w:rPr>
                    <w:spacing w:val="80"/>
                  </w:rPr>
                  <w:t>875-32486-0-</w:t>
                </w:r>
                <w:r w:rsidRPr="00136906">
                  <w:rPr>
                    <w:spacing w:val="7"/>
                  </w:rPr>
                  <w:t>8</w:t>
                </w:r>
              </w:p>
            </w:tc>
          </w:sdtContent>
        </w:sdt>
        <w:bookmarkEnd w:id="1" w:displacedByCustomXml="prev"/>
      </w:tr>
    </w:tbl>
    <w:p w:rsidR="00E2261F" w:rsidRPr="00E2261F" w:rsidRDefault="00E2261F" w:rsidP="00E2261F">
      <w:pPr>
        <w:rPr>
          <w:sz w:val="14"/>
        </w:rPr>
      </w:pPr>
      <w:r w:rsidRPr="00E2261F">
        <w:rPr>
          <w:sz w:val="14"/>
        </w:rPr>
        <w:br w:type="page"/>
      </w:r>
    </w:p>
    <w:p w:rsidR="00725B13" w:rsidRPr="00725B13" w:rsidRDefault="00725B13" w:rsidP="00725B13">
      <w:pPr>
        <w:rPr>
          <w:b/>
          <w:sz w:val="24"/>
        </w:rPr>
      </w:pPr>
      <w:r w:rsidRPr="00725B13">
        <w:rPr>
          <w:b/>
          <w:sz w:val="24"/>
        </w:rPr>
        <w:lastRenderedPageBreak/>
        <w:t>Obsah</w:t>
      </w:r>
    </w:p>
    <w:p w:rsidR="006644AF" w:rsidRDefault="00E837C3">
      <w:pPr>
        <w:pStyle w:val="Obsah1"/>
        <w:tabs>
          <w:tab w:val="left" w:pos="440"/>
          <w:tab w:val="right" w:leader="dot" w:pos="9062"/>
        </w:tabs>
        <w:rPr>
          <w:rFonts w:asciiTheme="minorHAnsi" w:eastAsiaTheme="minorEastAsia" w:hAnsiTheme="minorHAnsi"/>
          <w:noProof/>
          <w:lang w:eastAsia="cs-CZ"/>
        </w:rPr>
      </w:pPr>
      <w:r>
        <w:fldChar w:fldCharType="begin"/>
      </w:r>
      <w:r w:rsidR="00725B13">
        <w:instrText xml:space="preserve"> TOC \o "1-2" \h \z \u </w:instrText>
      </w:r>
      <w:r>
        <w:fldChar w:fldCharType="separate"/>
      </w:r>
      <w:hyperlink w:anchor="_Toc3469078" w:history="1">
        <w:r w:rsidR="006644AF" w:rsidRPr="00E06967">
          <w:rPr>
            <w:rStyle w:val="Hypertextovodkaz"/>
            <w:noProof/>
          </w:rPr>
          <w:t>1</w:t>
        </w:r>
        <w:r w:rsidR="006644AF">
          <w:rPr>
            <w:rFonts w:asciiTheme="minorHAnsi" w:eastAsiaTheme="minorEastAsia" w:hAnsiTheme="minorHAnsi"/>
            <w:noProof/>
            <w:lang w:eastAsia="cs-CZ"/>
          </w:rPr>
          <w:tab/>
        </w:r>
        <w:r w:rsidR="006644AF" w:rsidRPr="00E06967">
          <w:rPr>
            <w:rStyle w:val="Hypertextovodkaz"/>
            <w:noProof/>
          </w:rPr>
          <w:t>Úvod</w:t>
        </w:r>
        <w:r w:rsidR="006644AF">
          <w:rPr>
            <w:noProof/>
            <w:webHidden/>
          </w:rPr>
          <w:tab/>
        </w:r>
        <w:r>
          <w:rPr>
            <w:noProof/>
            <w:webHidden/>
          </w:rPr>
          <w:fldChar w:fldCharType="begin"/>
        </w:r>
        <w:r w:rsidR="006644AF">
          <w:rPr>
            <w:noProof/>
            <w:webHidden/>
          </w:rPr>
          <w:instrText xml:space="preserve"> PAGEREF _Toc3469078 \h </w:instrText>
        </w:r>
        <w:r>
          <w:rPr>
            <w:noProof/>
            <w:webHidden/>
          </w:rPr>
        </w:r>
        <w:r>
          <w:rPr>
            <w:noProof/>
            <w:webHidden/>
          </w:rPr>
          <w:fldChar w:fldCharType="separate"/>
        </w:r>
        <w:r w:rsidR="006644AF">
          <w:rPr>
            <w:noProof/>
            <w:webHidden/>
          </w:rPr>
          <w:t>3</w:t>
        </w:r>
        <w:r>
          <w:rPr>
            <w:noProof/>
            <w:webHidden/>
          </w:rPr>
          <w:fldChar w:fldCharType="end"/>
        </w:r>
      </w:hyperlink>
    </w:p>
    <w:p w:rsidR="006644AF" w:rsidRDefault="00E837C3">
      <w:pPr>
        <w:pStyle w:val="Obsah1"/>
        <w:tabs>
          <w:tab w:val="left" w:pos="440"/>
          <w:tab w:val="right" w:leader="dot" w:pos="9062"/>
        </w:tabs>
        <w:rPr>
          <w:rFonts w:asciiTheme="minorHAnsi" w:eastAsiaTheme="minorEastAsia" w:hAnsiTheme="minorHAnsi"/>
          <w:noProof/>
          <w:lang w:eastAsia="cs-CZ"/>
        </w:rPr>
      </w:pPr>
      <w:hyperlink w:anchor="_Toc3469079" w:history="1">
        <w:r w:rsidR="006644AF" w:rsidRPr="00E06967">
          <w:rPr>
            <w:rStyle w:val="Hypertextovodkaz"/>
            <w:noProof/>
          </w:rPr>
          <w:t>2</w:t>
        </w:r>
        <w:r w:rsidR="006644AF">
          <w:rPr>
            <w:rFonts w:asciiTheme="minorHAnsi" w:eastAsiaTheme="minorEastAsia" w:hAnsiTheme="minorHAnsi"/>
            <w:noProof/>
            <w:lang w:eastAsia="cs-CZ"/>
          </w:rPr>
          <w:tab/>
        </w:r>
        <w:r w:rsidR="006644AF" w:rsidRPr="00E06967">
          <w:rPr>
            <w:rStyle w:val="Hypertextovodkaz"/>
            <w:noProof/>
          </w:rPr>
          <w:t>STAVENIŠTĚ</w:t>
        </w:r>
        <w:r w:rsidR="006644AF">
          <w:rPr>
            <w:noProof/>
            <w:webHidden/>
          </w:rPr>
          <w:tab/>
        </w:r>
        <w:r>
          <w:rPr>
            <w:noProof/>
            <w:webHidden/>
          </w:rPr>
          <w:fldChar w:fldCharType="begin"/>
        </w:r>
        <w:r w:rsidR="006644AF">
          <w:rPr>
            <w:noProof/>
            <w:webHidden/>
          </w:rPr>
          <w:instrText xml:space="preserve"> PAGEREF _Toc3469079 \h </w:instrText>
        </w:r>
        <w:r>
          <w:rPr>
            <w:noProof/>
            <w:webHidden/>
          </w:rPr>
        </w:r>
        <w:r>
          <w:rPr>
            <w:noProof/>
            <w:webHidden/>
          </w:rPr>
          <w:fldChar w:fldCharType="separate"/>
        </w:r>
        <w:r w:rsidR="006644AF">
          <w:rPr>
            <w:noProof/>
            <w:webHidden/>
          </w:rPr>
          <w:t>3</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0" w:history="1">
        <w:r w:rsidR="006644AF" w:rsidRPr="00E06967">
          <w:rPr>
            <w:rStyle w:val="Hypertextovodkaz"/>
            <w:noProof/>
          </w:rPr>
          <w:t>2.1</w:t>
        </w:r>
        <w:r w:rsidR="006644AF">
          <w:rPr>
            <w:rFonts w:asciiTheme="minorHAnsi" w:eastAsiaTheme="minorEastAsia" w:hAnsiTheme="minorHAnsi"/>
            <w:noProof/>
            <w:lang w:eastAsia="cs-CZ"/>
          </w:rPr>
          <w:tab/>
        </w:r>
        <w:r w:rsidR="006644AF" w:rsidRPr="00E06967">
          <w:rPr>
            <w:rStyle w:val="Hypertextovodkaz"/>
            <w:noProof/>
          </w:rPr>
          <w:t>Napojení staveniště na stávající dopravní a technickou infrastrukturu</w:t>
        </w:r>
        <w:r w:rsidR="006644AF">
          <w:rPr>
            <w:noProof/>
            <w:webHidden/>
          </w:rPr>
          <w:tab/>
        </w:r>
        <w:r>
          <w:rPr>
            <w:noProof/>
            <w:webHidden/>
          </w:rPr>
          <w:fldChar w:fldCharType="begin"/>
        </w:r>
        <w:r w:rsidR="006644AF">
          <w:rPr>
            <w:noProof/>
            <w:webHidden/>
          </w:rPr>
          <w:instrText xml:space="preserve"> PAGEREF _Toc3469080 \h </w:instrText>
        </w:r>
        <w:r>
          <w:rPr>
            <w:noProof/>
            <w:webHidden/>
          </w:rPr>
        </w:r>
        <w:r>
          <w:rPr>
            <w:noProof/>
            <w:webHidden/>
          </w:rPr>
          <w:fldChar w:fldCharType="separate"/>
        </w:r>
        <w:r w:rsidR="006644AF">
          <w:rPr>
            <w:noProof/>
            <w:webHidden/>
          </w:rPr>
          <w:t>3</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1" w:history="1">
        <w:r w:rsidR="006644AF" w:rsidRPr="00E06967">
          <w:rPr>
            <w:rStyle w:val="Hypertextovodkaz"/>
            <w:noProof/>
          </w:rPr>
          <w:t>2.2</w:t>
        </w:r>
        <w:r w:rsidR="006644AF">
          <w:rPr>
            <w:rFonts w:asciiTheme="minorHAnsi" w:eastAsiaTheme="minorEastAsia" w:hAnsiTheme="minorHAnsi"/>
            <w:noProof/>
            <w:lang w:eastAsia="cs-CZ"/>
          </w:rPr>
          <w:tab/>
        </w:r>
        <w:r w:rsidR="006644AF" w:rsidRPr="00E06967">
          <w:rPr>
            <w:rStyle w:val="Hypertextovodkaz"/>
            <w:noProof/>
          </w:rPr>
          <w:t>Ochrana okolí staveniště a požadavky na související asanace, demolice, kácení dřevin</w:t>
        </w:r>
        <w:r w:rsidR="006644AF">
          <w:rPr>
            <w:noProof/>
            <w:webHidden/>
          </w:rPr>
          <w:tab/>
        </w:r>
        <w:r>
          <w:rPr>
            <w:noProof/>
            <w:webHidden/>
          </w:rPr>
          <w:fldChar w:fldCharType="begin"/>
        </w:r>
        <w:r w:rsidR="006644AF">
          <w:rPr>
            <w:noProof/>
            <w:webHidden/>
          </w:rPr>
          <w:instrText xml:space="preserve"> PAGEREF _Toc3469081 \h </w:instrText>
        </w:r>
        <w:r>
          <w:rPr>
            <w:noProof/>
            <w:webHidden/>
          </w:rPr>
        </w:r>
        <w:r>
          <w:rPr>
            <w:noProof/>
            <w:webHidden/>
          </w:rPr>
          <w:fldChar w:fldCharType="separate"/>
        </w:r>
        <w:r w:rsidR="006644AF">
          <w:rPr>
            <w:noProof/>
            <w:webHidden/>
          </w:rPr>
          <w:t>4</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2" w:history="1">
        <w:r w:rsidR="006644AF" w:rsidRPr="00E06967">
          <w:rPr>
            <w:rStyle w:val="Hypertextovodkaz"/>
            <w:noProof/>
          </w:rPr>
          <w:t>2.3</w:t>
        </w:r>
        <w:r w:rsidR="006644AF">
          <w:rPr>
            <w:rFonts w:asciiTheme="minorHAnsi" w:eastAsiaTheme="minorEastAsia" w:hAnsiTheme="minorHAnsi"/>
            <w:noProof/>
            <w:lang w:eastAsia="cs-CZ"/>
          </w:rPr>
          <w:tab/>
        </w:r>
        <w:r w:rsidR="006644AF" w:rsidRPr="00E06967">
          <w:rPr>
            <w:rStyle w:val="Hypertextovodkaz"/>
            <w:noProof/>
          </w:rPr>
          <w:t>Maximální zábory pro staveniště (dočasné / trvalé)</w:t>
        </w:r>
        <w:r w:rsidR="006644AF">
          <w:rPr>
            <w:noProof/>
            <w:webHidden/>
          </w:rPr>
          <w:tab/>
        </w:r>
        <w:r>
          <w:rPr>
            <w:noProof/>
            <w:webHidden/>
          </w:rPr>
          <w:fldChar w:fldCharType="begin"/>
        </w:r>
        <w:r w:rsidR="006644AF">
          <w:rPr>
            <w:noProof/>
            <w:webHidden/>
          </w:rPr>
          <w:instrText xml:space="preserve"> PAGEREF _Toc3469082 \h </w:instrText>
        </w:r>
        <w:r>
          <w:rPr>
            <w:noProof/>
            <w:webHidden/>
          </w:rPr>
        </w:r>
        <w:r>
          <w:rPr>
            <w:noProof/>
            <w:webHidden/>
          </w:rPr>
          <w:fldChar w:fldCharType="separate"/>
        </w:r>
        <w:r w:rsidR="006644AF">
          <w:rPr>
            <w:noProof/>
            <w:webHidden/>
          </w:rPr>
          <w:t>4</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3" w:history="1">
        <w:r w:rsidR="006644AF" w:rsidRPr="00E06967">
          <w:rPr>
            <w:rStyle w:val="Hypertextovodkaz"/>
            <w:noProof/>
          </w:rPr>
          <w:t>2.4</w:t>
        </w:r>
        <w:r w:rsidR="006644AF">
          <w:rPr>
            <w:rFonts w:asciiTheme="minorHAnsi" w:eastAsiaTheme="minorEastAsia" w:hAnsiTheme="minorHAnsi"/>
            <w:noProof/>
            <w:lang w:eastAsia="cs-CZ"/>
          </w:rPr>
          <w:tab/>
        </w:r>
        <w:r w:rsidR="006644AF" w:rsidRPr="00E06967">
          <w:rPr>
            <w:rStyle w:val="Hypertextovodkaz"/>
            <w:noProof/>
          </w:rPr>
          <w:t>Bilance zemních prací, požadavky na přísun nebo depote zemin</w:t>
        </w:r>
        <w:r w:rsidR="006644AF">
          <w:rPr>
            <w:noProof/>
            <w:webHidden/>
          </w:rPr>
          <w:tab/>
        </w:r>
        <w:r>
          <w:rPr>
            <w:noProof/>
            <w:webHidden/>
          </w:rPr>
          <w:fldChar w:fldCharType="begin"/>
        </w:r>
        <w:r w:rsidR="006644AF">
          <w:rPr>
            <w:noProof/>
            <w:webHidden/>
          </w:rPr>
          <w:instrText xml:space="preserve"> PAGEREF _Toc3469083 \h </w:instrText>
        </w:r>
        <w:r>
          <w:rPr>
            <w:noProof/>
            <w:webHidden/>
          </w:rPr>
        </w:r>
        <w:r>
          <w:rPr>
            <w:noProof/>
            <w:webHidden/>
          </w:rPr>
          <w:fldChar w:fldCharType="separate"/>
        </w:r>
        <w:r w:rsidR="006644AF">
          <w:rPr>
            <w:noProof/>
            <w:webHidden/>
          </w:rPr>
          <w:t>5</w:t>
        </w:r>
        <w:r>
          <w:rPr>
            <w:noProof/>
            <w:webHidden/>
          </w:rPr>
          <w:fldChar w:fldCharType="end"/>
        </w:r>
      </w:hyperlink>
    </w:p>
    <w:p w:rsidR="006644AF" w:rsidRDefault="00E837C3">
      <w:pPr>
        <w:pStyle w:val="Obsah1"/>
        <w:tabs>
          <w:tab w:val="left" w:pos="440"/>
          <w:tab w:val="right" w:leader="dot" w:pos="9062"/>
        </w:tabs>
        <w:rPr>
          <w:rFonts w:asciiTheme="minorHAnsi" w:eastAsiaTheme="minorEastAsia" w:hAnsiTheme="minorHAnsi"/>
          <w:noProof/>
          <w:lang w:eastAsia="cs-CZ"/>
        </w:rPr>
      </w:pPr>
      <w:hyperlink w:anchor="_Toc3469084" w:history="1">
        <w:r w:rsidR="006644AF" w:rsidRPr="00E06967">
          <w:rPr>
            <w:rStyle w:val="Hypertextovodkaz"/>
            <w:noProof/>
          </w:rPr>
          <w:t>3</w:t>
        </w:r>
        <w:r w:rsidR="006644AF">
          <w:rPr>
            <w:rFonts w:asciiTheme="minorHAnsi" w:eastAsiaTheme="minorEastAsia" w:hAnsiTheme="minorHAnsi"/>
            <w:noProof/>
            <w:lang w:eastAsia="cs-CZ"/>
          </w:rPr>
          <w:tab/>
        </w:r>
        <w:r w:rsidR="006644AF" w:rsidRPr="00E06967">
          <w:rPr>
            <w:rStyle w:val="Hypertextovodkaz"/>
            <w:noProof/>
          </w:rPr>
          <w:t>ŘEŠENÍ ZAŘÍZENÍ STAVENIŠTĚ</w:t>
        </w:r>
        <w:r w:rsidR="006644AF">
          <w:rPr>
            <w:noProof/>
            <w:webHidden/>
          </w:rPr>
          <w:tab/>
        </w:r>
        <w:r>
          <w:rPr>
            <w:noProof/>
            <w:webHidden/>
          </w:rPr>
          <w:fldChar w:fldCharType="begin"/>
        </w:r>
        <w:r w:rsidR="006644AF">
          <w:rPr>
            <w:noProof/>
            <w:webHidden/>
          </w:rPr>
          <w:instrText xml:space="preserve"> PAGEREF _Toc3469084 \h </w:instrText>
        </w:r>
        <w:r>
          <w:rPr>
            <w:noProof/>
            <w:webHidden/>
          </w:rPr>
        </w:r>
        <w:r>
          <w:rPr>
            <w:noProof/>
            <w:webHidden/>
          </w:rPr>
          <w:fldChar w:fldCharType="separate"/>
        </w:r>
        <w:r w:rsidR="006644AF">
          <w:rPr>
            <w:noProof/>
            <w:webHidden/>
          </w:rPr>
          <w:t>5</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5" w:history="1">
        <w:r w:rsidR="006644AF" w:rsidRPr="00E06967">
          <w:rPr>
            <w:rStyle w:val="Hypertextovodkaz"/>
            <w:noProof/>
          </w:rPr>
          <w:t>3.1</w:t>
        </w:r>
        <w:r w:rsidR="006644AF">
          <w:rPr>
            <w:rFonts w:asciiTheme="minorHAnsi" w:eastAsiaTheme="minorEastAsia" w:hAnsiTheme="minorHAnsi"/>
            <w:noProof/>
            <w:lang w:eastAsia="cs-CZ"/>
          </w:rPr>
          <w:tab/>
        </w:r>
        <w:r w:rsidR="006644AF" w:rsidRPr="00E06967">
          <w:rPr>
            <w:rStyle w:val="Hypertextovodkaz"/>
            <w:noProof/>
          </w:rPr>
          <w:t>Informace o zařízeních staveniště</w:t>
        </w:r>
        <w:r w:rsidR="006644AF">
          <w:rPr>
            <w:noProof/>
            <w:webHidden/>
          </w:rPr>
          <w:tab/>
        </w:r>
        <w:r>
          <w:rPr>
            <w:noProof/>
            <w:webHidden/>
          </w:rPr>
          <w:fldChar w:fldCharType="begin"/>
        </w:r>
        <w:r w:rsidR="006644AF">
          <w:rPr>
            <w:noProof/>
            <w:webHidden/>
          </w:rPr>
          <w:instrText xml:space="preserve"> PAGEREF _Toc3469085 \h </w:instrText>
        </w:r>
        <w:r>
          <w:rPr>
            <w:noProof/>
            <w:webHidden/>
          </w:rPr>
        </w:r>
        <w:r>
          <w:rPr>
            <w:noProof/>
            <w:webHidden/>
          </w:rPr>
          <w:fldChar w:fldCharType="separate"/>
        </w:r>
        <w:r w:rsidR="006644AF">
          <w:rPr>
            <w:noProof/>
            <w:webHidden/>
          </w:rPr>
          <w:t>5</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6" w:history="1">
        <w:r w:rsidR="006644AF" w:rsidRPr="00E06967">
          <w:rPr>
            <w:rStyle w:val="Hypertextovodkaz"/>
            <w:noProof/>
          </w:rPr>
          <w:t>3.2</w:t>
        </w:r>
        <w:r w:rsidR="006644AF">
          <w:rPr>
            <w:rFonts w:asciiTheme="minorHAnsi" w:eastAsiaTheme="minorEastAsia" w:hAnsiTheme="minorHAnsi"/>
            <w:noProof/>
            <w:lang w:eastAsia="cs-CZ"/>
          </w:rPr>
          <w:tab/>
        </w:r>
        <w:r w:rsidR="006644AF" w:rsidRPr="00E06967">
          <w:rPr>
            <w:rStyle w:val="Hypertextovodkaz"/>
            <w:noProof/>
          </w:rPr>
          <w:t>Využití stávajících objektů</w:t>
        </w:r>
        <w:r w:rsidR="006644AF">
          <w:rPr>
            <w:noProof/>
            <w:webHidden/>
          </w:rPr>
          <w:tab/>
        </w:r>
        <w:r>
          <w:rPr>
            <w:noProof/>
            <w:webHidden/>
          </w:rPr>
          <w:fldChar w:fldCharType="begin"/>
        </w:r>
        <w:r w:rsidR="006644AF">
          <w:rPr>
            <w:noProof/>
            <w:webHidden/>
          </w:rPr>
          <w:instrText xml:space="preserve"> PAGEREF _Toc3469086 \h </w:instrText>
        </w:r>
        <w:r>
          <w:rPr>
            <w:noProof/>
            <w:webHidden/>
          </w:rPr>
        </w:r>
        <w:r>
          <w:rPr>
            <w:noProof/>
            <w:webHidden/>
          </w:rPr>
          <w:fldChar w:fldCharType="separate"/>
        </w:r>
        <w:r w:rsidR="006644AF">
          <w:rPr>
            <w:noProof/>
            <w:webHidden/>
          </w:rPr>
          <w:t>5</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7" w:history="1">
        <w:r w:rsidR="006644AF" w:rsidRPr="00E06967">
          <w:rPr>
            <w:rStyle w:val="Hypertextovodkaz"/>
            <w:noProof/>
          </w:rPr>
          <w:t>3.3</w:t>
        </w:r>
        <w:r w:rsidR="006644AF">
          <w:rPr>
            <w:rFonts w:asciiTheme="minorHAnsi" w:eastAsiaTheme="minorEastAsia" w:hAnsiTheme="minorHAnsi"/>
            <w:noProof/>
            <w:lang w:eastAsia="cs-CZ"/>
          </w:rPr>
          <w:tab/>
        </w:r>
        <w:r w:rsidR="006644AF" w:rsidRPr="00E06967">
          <w:rPr>
            <w:rStyle w:val="Hypertextovodkaz"/>
            <w:noProof/>
          </w:rPr>
          <w:t>Skladovací plochy a montážní plochy na venkovních prostorech</w:t>
        </w:r>
        <w:r w:rsidR="006644AF">
          <w:rPr>
            <w:noProof/>
            <w:webHidden/>
          </w:rPr>
          <w:tab/>
        </w:r>
        <w:r>
          <w:rPr>
            <w:noProof/>
            <w:webHidden/>
          </w:rPr>
          <w:fldChar w:fldCharType="begin"/>
        </w:r>
        <w:r w:rsidR="006644AF">
          <w:rPr>
            <w:noProof/>
            <w:webHidden/>
          </w:rPr>
          <w:instrText xml:space="preserve"> PAGEREF _Toc3469087 \h </w:instrText>
        </w:r>
        <w:r>
          <w:rPr>
            <w:noProof/>
            <w:webHidden/>
          </w:rPr>
        </w:r>
        <w:r>
          <w:rPr>
            <w:noProof/>
            <w:webHidden/>
          </w:rPr>
          <w:fldChar w:fldCharType="separate"/>
        </w:r>
        <w:r w:rsidR="006644AF">
          <w:rPr>
            <w:noProof/>
            <w:webHidden/>
          </w:rPr>
          <w:t>5</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8" w:history="1">
        <w:r w:rsidR="006644AF" w:rsidRPr="00E06967">
          <w:rPr>
            <w:rStyle w:val="Hypertextovodkaz"/>
            <w:noProof/>
          </w:rPr>
          <w:t>3.4</w:t>
        </w:r>
        <w:r w:rsidR="006644AF">
          <w:rPr>
            <w:rFonts w:asciiTheme="minorHAnsi" w:eastAsiaTheme="minorEastAsia" w:hAnsiTheme="minorHAnsi"/>
            <w:noProof/>
            <w:lang w:eastAsia="cs-CZ"/>
          </w:rPr>
          <w:tab/>
        </w:r>
        <w:r w:rsidR="006644AF" w:rsidRPr="00E06967">
          <w:rPr>
            <w:rStyle w:val="Hypertextovodkaz"/>
            <w:noProof/>
          </w:rPr>
          <w:t>Nové objekty</w:t>
        </w:r>
        <w:r w:rsidR="006644AF">
          <w:rPr>
            <w:noProof/>
            <w:webHidden/>
          </w:rPr>
          <w:tab/>
        </w:r>
        <w:r>
          <w:rPr>
            <w:noProof/>
            <w:webHidden/>
          </w:rPr>
          <w:fldChar w:fldCharType="begin"/>
        </w:r>
        <w:r w:rsidR="006644AF">
          <w:rPr>
            <w:noProof/>
            <w:webHidden/>
          </w:rPr>
          <w:instrText xml:space="preserve"> PAGEREF _Toc3469088 \h </w:instrText>
        </w:r>
        <w:r>
          <w:rPr>
            <w:noProof/>
            <w:webHidden/>
          </w:rPr>
        </w:r>
        <w:r>
          <w:rPr>
            <w:noProof/>
            <w:webHidden/>
          </w:rPr>
          <w:fldChar w:fldCharType="separate"/>
        </w:r>
        <w:r w:rsidR="006644AF">
          <w:rPr>
            <w:noProof/>
            <w:webHidden/>
          </w:rPr>
          <w:t>5</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89" w:history="1">
        <w:r w:rsidR="006644AF" w:rsidRPr="00E06967">
          <w:rPr>
            <w:rStyle w:val="Hypertextovodkaz"/>
            <w:noProof/>
          </w:rPr>
          <w:t>3.5</w:t>
        </w:r>
        <w:r w:rsidR="006644AF">
          <w:rPr>
            <w:rFonts w:asciiTheme="minorHAnsi" w:eastAsiaTheme="minorEastAsia" w:hAnsiTheme="minorHAnsi"/>
            <w:noProof/>
            <w:lang w:eastAsia="cs-CZ"/>
          </w:rPr>
          <w:tab/>
        </w:r>
        <w:r w:rsidR="006644AF" w:rsidRPr="00E06967">
          <w:rPr>
            <w:rStyle w:val="Hypertextovodkaz"/>
            <w:noProof/>
          </w:rPr>
          <w:t>Potřeby rozhodujících médií a hmot, jejich zajištění</w:t>
        </w:r>
        <w:r w:rsidR="006644AF">
          <w:rPr>
            <w:noProof/>
            <w:webHidden/>
          </w:rPr>
          <w:tab/>
        </w:r>
        <w:r>
          <w:rPr>
            <w:noProof/>
            <w:webHidden/>
          </w:rPr>
          <w:fldChar w:fldCharType="begin"/>
        </w:r>
        <w:r w:rsidR="006644AF">
          <w:rPr>
            <w:noProof/>
            <w:webHidden/>
          </w:rPr>
          <w:instrText xml:space="preserve"> PAGEREF _Toc3469089 \h </w:instrText>
        </w:r>
        <w:r>
          <w:rPr>
            <w:noProof/>
            <w:webHidden/>
          </w:rPr>
        </w:r>
        <w:r>
          <w:rPr>
            <w:noProof/>
            <w:webHidden/>
          </w:rPr>
          <w:fldChar w:fldCharType="separate"/>
        </w:r>
        <w:r w:rsidR="006644AF">
          <w:rPr>
            <w:noProof/>
            <w:webHidden/>
          </w:rPr>
          <w:t>5</w:t>
        </w:r>
        <w:r>
          <w:rPr>
            <w:noProof/>
            <w:webHidden/>
          </w:rPr>
          <w:fldChar w:fldCharType="end"/>
        </w:r>
      </w:hyperlink>
    </w:p>
    <w:p w:rsidR="006644AF" w:rsidRDefault="00E837C3">
      <w:pPr>
        <w:pStyle w:val="Obsah1"/>
        <w:tabs>
          <w:tab w:val="left" w:pos="440"/>
          <w:tab w:val="right" w:leader="dot" w:pos="9062"/>
        </w:tabs>
        <w:rPr>
          <w:rFonts w:asciiTheme="minorHAnsi" w:eastAsiaTheme="minorEastAsia" w:hAnsiTheme="minorHAnsi"/>
          <w:noProof/>
          <w:lang w:eastAsia="cs-CZ"/>
        </w:rPr>
      </w:pPr>
      <w:hyperlink w:anchor="_Toc3469090" w:history="1">
        <w:r w:rsidR="006644AF" w:rsidRPr="00E06967">
          <w:rPr>
            <w:rStyle w:val="Hypertextovodkaz"/>
            <w:noProof/>
          </w:rPr>
          <w:t>4</w:t>
        </w:r>
        <w:r w:rsidR="006644AF">
          <w:rPr>
            <w:rFonts w:asciiTheme="minorHAnsi" w:eastAsiaTheme="minorEastAsia" w:hAnsiTheme="minorHAnsi"/>
            <w:noProof/>
            <w:lang w:eastAsia="cs-CZ"/>
          </w:rPr>
          <w:tab/>
        </w:r>
        <w:r w:rsidR="006644AF" w:rsidRPr="00E06967">
          <w:rPr>
            <w:rStyle w:val="Hypertextovodkaz"/>
            <w:noProof/>
          </w:rPr>
          <w:t>BOZP</w:t>
        </w:r>
        <w:r w:rsidR="006644AF">
          <w:rPr>
            <w:noProof/>
            <w:webHidden/>
          </w:rPr>
          <w:tab/>
        </w:r>
        <w:r>
          <w:rPr>
            <w:noProof/>
            <w:webHidden/>
          </w:rPr>
          <w:fldChar w:fldCharType="begin"/>
        </w:r>
        <w:r w:rsidR="006644AF">
          <w:rPr>
            <w:noProof/>
            <w:webHidden/>
          </w:rPr>
          <w:instrText xml:space="preserve"> PAGEREF _Toc3469090 \h </w:instrText>
        </w:r>
        <w:r>
          <w:rPr>
            <w:noProof/>
            <w:webHidden/>
          </w:rPr>
        </w:r>
        <w:r>
          <w:rPr>
            <w:noProof/>
            <w:webHidden/>
          </w:rPr>
          <w:fldChar w:fldCharType="separate"/>
        </w:r>
        <w:r w:rsidR="006644AF">
          <w:rPr>
            <w:noProof/>
            <w:webHidden/>
          </w:rPr>
          <w:t>6</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1" w:history="1">
        <w:r w:rsidR="006644AF" w:rsidRPr="00E06967">
          <w:rPr>
            <w:rStyle w:val="Hypertextovodkaz"/>
            <w:noProof/>
          </w:rPr>
          <w:t>4.1</w:t>
        </w:r>
        <w:r w:rsidR="006644AF">
          <w:rPr>
            <w:rFonts w:asciiTheme="minorHAnsi" w:eastAsiaTheme="minorEastAsia" w:hAnsiTheme="minorHAnsi"/>
            <w:noProof/>
            <w:lang w:eastAsia="cs-CZ"/>
          </w:rPr>
          <w:tab/>
        </w:r>
        <w:r w:rsidR="006644AF" w:rsidRPr="00E06967">
          <w:rPr>
            <w:rStyle w:val="Hypertextovodkaz"/>
            <w:noProof/>
          </w:rPr>
          <w:t>Všeobecně</w:t>
        </w:r>
        <w:r w:rsidR="006644AF">
          <w:rPr>
            <w:noProof/>
            <w:webHidden/>
          </w:rPr>
          <w:tab/>
        </w:r>
        <w:r>
          <w:rPr>
            <w:noProof/>
            <w:webHidden/>
          </w:rPr>
          <w:fldChar w:fldCharType="begin"/>
        </w:r>
        <w:r w:rsidR="006644AF">
          <w:rPr>
            <w:noProof/>
            <w:webHidden/>
          </w:rPr>
          <w:instrText xml:space="preserve"> PAGEREF _Toc3469091 \h </w:instrText>
        </w:r>
        <w:r>
          <w:rPr>
            <w:noProof/>
            <w:webHidden/>
          </w:rPr>
        </w:r>
        <w:r>
          <w:rPr>
            <w:noProof/>
            <w:webHidden/>
          </w:rPr>
          <w:fldChar w:fldCharType="separate"/>
        </w:r>
        <w:r w:rsidR="006644AF">
          <w:rPr>
            <w:noProof/>
            <w:webHidden/>
          </w:rPr>
          <w:t>6</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2" w:history="1">
        <w:r w:rsidR="006644AF" w:rsidRPr="00E06967">
          <w:rPr>
            <w:rStyle w:val="Hypertextovodkaz"/>
            <w:noProof/>
          </w:rPr>
          <w:t>4.2</w:t>
        </w:r>
        <w:r w:rsidR="006644AF">
          <w:rPr>
            <w:rFonts w:asciiTheme="minorHAnsi" w:eastAsiaTheme="minorEastAsia" w:hAnsiTheme="minorHAnsi"/>
            <w:noProof/>
            <w:lang w:eastAsia="cs-CZ"/>
          </w:rPr>
          <w:tab/>
        </w:r>
        <w:r w:rsidR="006644AF" w:rsidRPr="00E06967">
          <w:rPr>
            <w:rStyle w:val="Hypertextovodkaz"/>
            <w:noProof/>
          </w:rPr>
          <w:t>Vliv alkoholu a drog</w:t>
        </w:r>
        <w:r w:rsidR="006644AF">
          <w:rPr>
            <w:noProof/>
            <w:webHidden/>
          </w:rPr>
          <w:tab/>
        </w:r>
        <w:r>
          <w:rPr>
            <w:noProof/>
            <w:webHidden/>
          </w:rPr>
          <w:fldChar w:fldCharType="begin"/>
        </w:r>
        <w:r w:rsidR="006644AF">
          <w:rPr>
            <w:noProof/>
            <w:webHidden/>
          </w:rPr>
          <w:instrText xml:space="preserve"> PAGEREF _Toc3469092 \h </w:instrText>
        </w:r>
        <w:r>
          <w:rPr>
            <w:noProof/>
            <w:webHidden/>
          </w:rPr>
        </w:r>
        <w:r>
          <w:rPr>
            <w:noProof/>
            <w:webHidden/>
          </w:rPr>
          <w:fldChar w:fldCharType="separate"/>
        </w:r>
        <w:r w:rsidR="006644AF">
          <w:rPr>
            <w:noProof/>
            <w:webHidden/>
          </w:rPr>
          <w:t>10</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3" w:history="1">
        <w:r w:rsidR="006644AF" w:rsidRPr="00E06967">
          <w:rPr>
            <w:rStyle w:val="Hypertextovodkaz"/>
            <w:noProof/>
          </w:rPr>
          <w:t>4.3</w:t>
        </w:r>
        <w:r w:rsidR="006644AF">
          <w:rPr>
            <w:rFonts w:asciiTheme="minorHAnsi" w:eastAsiaTheme="minorEastAsia" w:hAnsiTheme="minorHAnsi"/>
            <w:noProof/>
            <w:lang w:eastAsia="cs-CZ"/>
          </w:rPr>
          <w:tab/>
        </w:r>
        <w:r w:rsidR="006644AF" w:rsidRPr="00E06967">
          <w:rPr>
            <w:rStyle w:val="Hypertextovodkaz"/>
            <w:noProof/>
          </w:rPr>
          <w:t>Vliv nebezpečí při příchodu na pracoviště</w:t>
        </w:r>
        <w:r w:rsidR="006644AF">
          <w:rPr>
            <w:noProof/>
            <w:webHidden/>
          </w:rPr>
          <w:tab/>
        </w:r>
        <w:r>
          <w:rPr>
            <w:noProof/>
            <w:webHidden/>
          </w:rPr>
          <w:fldChar w:fldCharType="begin"/>
        </w:r>
        <w:r w:rsidR="006644AF">
          <w:rPr>
            <w:noProof/>
            <w:webHidden/>
          </w:rPr>
          <w:instrText xml:space="preserve"> PAGEREF _Toc3469093 \h </w:instrText>
        </w:r>
        <w:r>
          <w:rPr>
            <w:noProof/>
            <w:webHidden/>
          </w:rPr>
        </w:r>
        <w:r>
          <w:rPr>
            <w:noProof/>
            <w:webHidden/>
          </w:rPr>
          <w:fldChar w:fldCharType="separate"/>
        </w:r>
        <w:r w:rsidR="006644AF">
          <w:rPr>
            <w:noProof/>
            <w:webHidden/>
          </w:rPr>
          <w:t>10</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4" w:history="1">
        <w:r w:rsidR="006644AF" w:rsidRPr="00E06967">
          <w:rPr>
            <w:rStyle w:val="Hypertextovodkaz"/>
            <w:noProof/>
          </w:rPr>
          <w:t>4.4</w:t>
        </w:r>
        <w:r w:rsidR="006644AF">
          <w:rPr>
            <w:rFonts w:asciiTheme="minorHAnsi" w:eastAsiaTheme="minorEastAsia" w:hAnsiTheme="minorHAnsi"/>
            <w:noProof/>
            <w:lang w:eastAsia="cs-CZ"/>
          </w:rPr>
          <w:tab/>
        </w:r>
        <w:r w:rsidR="006644AF" w:rsidRPr="00E06967">
          <w:rPr>
            <w:rStyle w:val="Hypertextovodkaz"/>
            <w:noProof/>
          </w:rPr>
          <w:t>Vliv kontaktu s pracovním strojem</w:t>
        </w:r>
        <w:r w:rsidR="006644AF">
          <w:rPr>
            <w:noProof/>
            <w:webHidden/>
          </w:rPr>
          <w:tab/>
        </w:r>
        <w:r>
          <w:rPr>
            <w:noProof/>
            <w:webHidden/>
          </w:rPr>
          <w:fldChar w:fldCharType="begin"/>
        </w:r>
        <w:r w:rsidR="006644AF">
          <w:rPr>
            <w:noProof/>
            <w:webHidden/>
          </w:rPr>
          <w:instrText xml:space="preserve"> PAGEREF _Toc3469094 \h </w:instrText>
        </w:r>
        <w:r>
          <w:rPr>
            <w:noProof/>
            <w:webHidden/>
          </w:rPr>
        </w:r>
        <w:r>
          <w:rPr>
            <w:noProof/>
            <w:webHidden/>
          </w:rPr>
          <w:fldChar w:fldCharType="separate"/>
        </w:r>
        <w:r w:rsidR="006644AF">
          <w:rPr>
            <w:noProof/>
            <w:webHidden/>
          </w:rPr>
          <w:t>10</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5" w:history="1">
        <w:r w:rsidR="006644AF" w:rsidRPr="00E06967">
          <w:rPr>
            <w:rStyle w:val="Hypertextovodkaz"/>
            <w:noProof/>
          </w:rPr>
          <w:t>4.5</w:t>
        </w:r>
        <w:r w:rsidR="006644AF">
          <w:rPr>
            <w:rFonts w:asciiTheme="minorHAnsi" w:eastAsiaTheme="minorEastAsia" w:hAnsiTheme="minorHAnsi"/>
            <w:noProof/>
            <w:lang w:eastAsia="cs-CZ"/>
          </w:rPr>
          <w:tab/>
        </w:r>
        <w:r w:rsidR="006644AF" w:rsidRPr="00E06967">
          <w:rPr>
            <w:rStyle w:val="Hypertextovodkaz"/>
            <w:noProof/>
          </w:rPr>
          <w:t>Práce, při kterých hrozí pád y výšky nebo do volné hloubky</w:t>
        </w:r>
        <w:r w:rsidR="006644AF">
          <w:rPr>
            <w:noProof/>
            <w:webHidden/>
          </w:rPr>
          <w:tab/>
        </w:r>
        <w:r>
          <w:rPr>
            <w:noProof/>
            <w:webHidden/>
          </w:rPr>
          <w:fldChar w:fldCharType="begin"/>
        </w:r>
        <w:r w:rsidR="006644AF">
          <w:rPr>
            <w:noProof/>
            <w:webHidden/>
          </w:rPr>
          <w:instrText xml:space="preserve"> PAGEREF _Toc3469095 \h </w:instrText>
        </w:r>
        <w:r>
          <w:rPr>
            <w:noProof/>
            <w:webHidden/>
          </w:rPr>
        </w:r>
        <w:r>
          <w:rPr>
            <w:noProof/>
            <w:webHidden/>
          </w:rPr>
          <w:fldChar w:fldCharType="separate"/>
        </w:r>
        <w:r w:rsidR="006644AF">
          <w:rPr>
            <w:noProof/>
            <w:webHidden/>
          </w:rPr>
          <w:t>11</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6" w:history="1">
        <w:r w:rsidR="006644AF" w:rsidRPr="00E06967">
          <w:rPr>
            <w:rStyle w:val="Hypertextovodkaz"/>
            <w:rFonts w:cs="Arial"/>
            <w:noProof/>
          </w:rPr>
          <w:t>4.6</w:t>
        </w:r>
        <w:r w:rsidR="006644AF">
          <w:rPr>
            <w:rFonts w:asciiTheme="minorHAnsi" w:eastAsiaTheme="minorEastAsia" w:hAnsiTheme="minorHAnsi"/>
            <w:noProof/>
            <w:lang w:eastAsia="cs-CZ"/>
          </w:rPr>
          <w:tab/>
        </w:r>
        <w:r w:rsidR="006644AF" w:rsidRPr="00E06967">
          <w:rPr>
            <w:rStyle w:val="Hypertextovodkaz"/>
            <w:rFonts w:cs="Arial"/>
            <w:noProof/>
          </w:rPr>
          <w:t>Práce vykonávané v ochranných pásmech energetických vedení a zařízení technického vybavení a ostatních ohrožených prostorech</w:t>
        </w:r>
        <w:r w:rsidR="006644AF">
          <w:rPr>
            <w:noProof/>
            <w:webHidden/>
          </w:rPr>
          <w:tab/>
        </w:r>
        <w:r>
          <w:rPr>
            <w:noProof/>
            <w:webHidden/>
          </w:rPr>
          <w:fldChar w:fldCharType="begin"/>
        </w:r>
        <w:r w:rsidR="006644AF">
          <w:rPr>
            <w:noProof/>
            <w:webHidden/>
          </w:rPr>
          <w:instrText xml:space="preserve"> PAGEREF _Toc3469096 \h </w:instrText>
        </w:r>
        <w:r>
          <w:rPr>
            <w:noProof/>
            <w:webHidden/>
          </w:rPr>
        </w:r>
        <w:r>
          <w:rPr>
            <w:noProof/>
            <w:webHidden/>
          </w:rPr>
          <w:fldChar w:fldCharType="separate"/>
        </w:r>
        <w:r w:rsidR="006644AF">
          <w:rPr>
            <w:noProof/>
            <w:webHidden/>
          </w:rPr>
          <w:t>11</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7" w:history="1">
        <w:r w:rsidR="006644AF" w:rsidRPr="00E06967">
          <w:rPr>
            <w:rStyle w:val="Hypertextovodkaz"/>
            <w:rFonts w:cs="Arial"/>
            <w:noProof/>
          </w:rPr>
          <w:t>4.7</w:t>
        </w:r>
        <w:r w:rsidR="006644AF">
          <w:rPr>
            <w:rFonts w:asciiTheme="minorHAnsi" w:eastAsiaTheme="minorEastAsia" w:hAnsiTheme="minorHAnsi"/>
            <w:noProof/>
            <w:lang w:eastAsia="cs-CZ"/>
          </w:rPr>
          <w:tab/>
        </w:r>
        <w:r w:rsidR="006644AF" w:rsidRPr="00E06967">
          <w:rPr>
            <w:rStyle w:val="Hypertextovodkaz"/>
            <w:rFonts w:cs="Arial"/>
            <w:noProof/>
          </w:rPr>
          <w:t>Práce spojené s montáží a demontáží těžkých konstrukčních stavebních dílů kovových, betonových a dřevěných, určených pro trvalé zabudování do staveb</w:t>
        </w:r>
        <w:r w:rsidR="006644AF">
          <w:rPr>
            <w:noProof/>
            <w:webHidden/>
          </w:rPr>
          <w:tab/>
        </w:r>
        <w:r>
          <w:rPr>
            <w:noProof/>
            <w:webHidden/>
          </w:rPr>
          <w:fldChar w:fldCharType="begin"/>
        </w:r>
        <w:r w:rsidR="006644AF">
          <w:rPr>
            <w:noProof/>
            <w:webHidden/>
          </w:rPr>
          <w:instrText xml:space="preserve"> PAGEREF _Toc3469097 \h </w:instrText>
        </w:r>
        <w:r>
          <w:rPr>
            <w:noProof/>
            <w:webHidden/>
          </w:rPr>
        </w:r>
        <w:r>
          <w:rPr>
            <w:noProof/>
            <w:webHidden/>
          </w:rPr>
          <w:fldChar w:fldCharType="separate"/>
        </w:r>
        <w:r w:rsidR="006644AF">
          <w:rPr>
            <w:noProof/>
            <w:webHidden/>
          </w:rPr>
          <w:t>11</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8" w:history="1">
        <w:r w:rsidR="006644AF" w:rsidRPr="00E06967">
          <w:rPr>
            <w:rStyle w:val="Hypertextovodkaz"/>
            <w:noProof/>
          </w:rPr>
          <w:t>4.8</w:t>
        </w:r>
        <w:r w:rsidR="006644AF">
          <w:rPr>
            <w:rFonts w:asciiTheme="minorHAnsi" w:eastAsiaTheme="minorEastAsia" w:hAnsiTheme="minorHAnsi"/>
            <w:noProof/>
            <w:lang w:eastAsia="cs-CZ"/>
          </w:rPr>
          <w:tab/>
        </w:r>
        <w:r w:rsidR="006644AF" w:rsidRPr="00E06967">
          <w:rPr>
            <w:rStyle w:val="Hypertextovodkaz"/>
            <w:noProof/>
          </w:rPr>
          <w:t>Bourací práce</w:t>
        </w:r>
        <w:r w:rsidR="006644AF">
          <w:rPr>
            <w:noProof/>
            <w:webHidden/>
          </w:rPr>
          <w:tab/>
        </w:r>
        <w:r>
          <w:rPr>
            <w:noProof/>
            <w:webHidden/>
          </w:rPr>
          <w:fldChar w:fldCharType="begin"/>
        </w:r>
        <w:r w:rsidR="006644AF">
          <w:rPr>
            <w:noProof/>
            <w:webHidden/>
          </w:rPr>
          <w:instrText xml:space="preserve"> PAGEREF _Toc3469098 \h </w:instrText>
        </w:r>
        <w:r>
          <w:rPr>
            <w:noProof/>
            <w:webHidden/>
          </w:rPr>
        </w:r>
        <w:r>
          <w:rPr>
            <w:noProof/>
            <w:webHidden/>
          </w:rPr>
          <w:fldChar w:fldCharType="separate"/>
        </w:r>
        <w:r w:rsidR="006644AF">
          <w:rPr>
            <w:noProof/>
            <w:webHidden/>
          </w:rPr>
          <w:t>12</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099" w:history="1">
        <w:r w:rsidR="006644AF" w:rsidRPr="00E06967">
          <w:rPr>
            <w:rStyle w:val="Hypertextovodkaz"/>
            <w:noProof/>
          </w:rPr>
          <w:t>4.9</w:t>
        </w:r>
        <w:r w:rsidR="006644AF">
          <w:rPr>
            <w:rFonts w:asciiTheme="minorHAnsi" w:eastAsiaTheme="minorEastAsia" w:hAnsiTheme="minorHAnsi"/>
            <w:noProof/>
            <w:lang w:eastAsia="cs-CZ"/>
          </w:rPr>
          <w:tab/>
        </w:r>
        <w:r w:rsidR="006644AF" w:rsidRPr="00E06967">
          <w:rPr>
            <w:rStyle w:val="Hypertextovodkaz"/>
            <w:noProof/>
          </w:rPr>
          <w:t>Hluk</w:t>
        </w:r>
        <w:r w:rsidR="006644AF">
          <w:rPr>
            <w:noProof/>
            <w:webHidden/>
          </w:rPr>
          <w:tab/>
        </w:r>
        <w:r>
          <w:rPr>
            <w:noProof/>
            <w:webHidden/>
          </w:rPr>
          <w:fldChar w:fldCharType="begin"/>
        </w:r>
        <w:r w:rsidR="006644AF">
          <w:rPr>
            <w:noProof/>
            <w:webHidden/>
          </w:rPr>
          <w:instrText xml:space="preserve"> PAGEREF _Toc3469099 \h </w:instrText>
        </w:r>
        <w:r>
          <w:rPr>
            <w:noProof/>
            <w:webHidden/>
          </w:rPr>
        </w:r>
        <w:r>
          <w:rPr>
            <w:noProof/>
            <w:webHidden/>
          </w:rPr>
          <w:fldChar w:fldCharType="separate"/>
        </w:r>
        <w:r w:rsidR="006644AF">
          <w:rPr>
            <w:noProof/>
            <w:webHidden/>
          </w:rPr>
          <w:t>13</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100" w:history="1">
        <w:r w:rsidR="006644AF" w:rsidRPr="00E06967">
          <w:rPr>
            <w:rStyle w:val="Hypertextovodkaz"/>
            <w:noProof/>
          </w:rPr>
          <w:t>4.10</w:t>
        </w:r>
        <w:r w:rsidR="006644AF">
          <w:rPr>
            <w:rFonts w:asciiTheme="minorHAnsi" w:eastAsiaTheme="minorEastAsia" w:hAnsiTheme="minorHAnsi"/>
            <w:noProof/>
            <w:lang w:eastAsia="cs-CZ"/>
          </w:rPr>
          <w:tab/>
        </w:r>
        <w:r w:rsidR="006644AF" w:rsidRPr="00E06967">
          <w:rPr>
            <w:rStyle w:val="Hypertextovodkaz"/>
            <w:noProof/>
          </w:rPr>
          <w:t>Nebezpečí popálení z důvodu vysokých teplot</w:t>
        </w:r>
        <w:r w:rsidR="006644AF">
          <w:rPr>
            <w:noProof/>
            <w:webHidden/>
          </w:rPr>
          <w:tab/>
        </w:r>
        <w:r>
          <w:rPr>
            <w:noProof/>
            <w:webHidden/>
          </w:rPr>
          <w:fldChar w:fldCharType="begin"/>
        </w:r>
        <w:r w:rsidR="006644AF">
          <w:rPr>
            <w:noProof/>
            <w:webHidden/>
          </w:rPr>
          <w:instrText xml:space="preserve"> PAGEREF _Toc3469100 \h </w:instrText>
        </w:r>
        <w:r>
          <w:rPr>
            <w:noProof/>
            <w:webHidden/>
          </w:rPr>
        </w:r>
        <w:r>
          <w:rPr>
            <w:noProof/>
            <w:webHidden/>
          </w:rPr>
          <w:fldChar w:fldCharType="separate"/>
        </w:r>
        <w:r w:rsidR="006644AF">
          <w:rPr>
            <w:noProof/>
            <w:webHidden/>
          </w:rPr>
          <w:t>13</w:t>
        </w:r>
        <w:r>
          <w:rPr>
            <w:noProof/>
            <w:webHidden/>
          </w:rPr>
          <w:fldChar w:fldCharType="end"/>
        </w:r>
      </w:hyperlink>
    </w:p>
    <w:p w:rsidR="006644AF" w:rsidRDefault="00E837C3">
      <w:pPr>
        <w:pStyle w:val="Obsah2"/>
        <w:tabs>
          <w:tab w:val="left" w:pos="880"/>
          <w:tab w:val="right" w:leader="dot" w:pos="9062"/>
        </w:tabs>
        <w:rPr>
          <w:rFonts w:asciiTheme="minorHAnsi" w:eastAsiaTheme="minorEastAsia" w:hAnsiTheme="minorHAnsi"/>
          <w:noProof/>
          <w:lang w:eastAsia="cs-CZ"/>
        </w:rPr>
      </w:pPr>
      <w:hyperlink w:anchor="_Toc3469101" w:history="1">
        <w:r w:rsidR="006644AF" w:rsidRPr="00E06967">
          <w:rPr>
            <w:rStyle w:val="Hypertextovodkaz"/>
            <w:noProof/>
          </w:rPr>
          <w:t>4.11</w:t>
        </w:r>
        <w:r w:rsidR="006644AF">
          <w:rPr>
            <w:rFonts w:asciiTheme="minorHAnsi" w:eastAsiaTheme="minorEastAsia" w:hAnsiTheme="minorHAnsi"/>
            <w:noProof/>
            <w:lang w:eastAsia="cs-CZ"/>
          </w:rPr>
          <w:tab/>
        </w:r>
        <w:r w:rsidR="006644AF" w:rsidRPr="00E06967">
          <w:rPr>
            <w:rStyle w:val="Hypertextovodkaz"/>
            <w:noProof/>
          </w:rPr>
          <w:t>Pracovní postup</w:t>
        </w:r>
        <w:r w:rsidR="006644AF">
          <w:rPr>
            <w:noProof/>
            <w:webHidden/>
          </w:rPr>
          <w:tab/>
        </w:r>
        <w:r>
          <w:rPr>
            <w:noProof/>
            <w:webHidden/>
          </w:rPr>
          <w:fldChar w:fldCharType="begin"/>
        </w:r>
        <w:r w:rsidR="006644AF">
          <w:rPr>
            <w:noProof/>
            <w:webHidden/>
          </w:rPr>
          <w:instrText xml:space="preserve"> PAGEREF _Toc3469101 \h </w:instrText>
        </w:r>
        <w:r>
          <w:rPr>
            <w:noProof/>
            <w:webHidden/>
          </w:rPr>
        </w:r>
        <w:r>
          <w:rPr>
            <w:noProof/>
            <w:webHidden/>
          </w:rPr>
          <w:fldChar w:fldCharType="separate"/>
        </w:r>
        <w:r w:rsidR="006644AF">
          <w:rPr>
            <w:noProof/>
            <w:webHidden/>
          </w:rPr>
          <w:t>14</w:t>
        </w:r>
        <w:r>
          <w:rPr>
            <w:noProof/>
            <w:webHidden/>
          </w:rPr>
          <w:fldChar w:fldCharType="end"/>
        </w:r>
      </w:hyperlink>
    </w:p>
    <w:p w:rsidR="006644AF" w:rsidRDefault="00E837C3">
      <w:pPr>
        <w:pStyle w:val="Obsah1"/>
        <w:tabs>
          <w:tab w:val="left" w:pos="440"/>
          <w:tab w:val="right" w:leader="dot" w:pos="9062"/>
        </w:tabs>
        <w:rPr>
          <w:rFonts w:asciiTheme="minorHAnsi" w:eastAsiaTheme="minorEastAsia" w:hAnsiTheme="minorHAnsi"/>
          <w:noProof/>
          <w:lang w:eastAsia="cs-CZ"/>
        </w:rPr>
      </w:pPr>
      <w:hyperlink w:anchor="_Toc3469102" w:history="1">
        <w:r w:rsidR="006644AF" w:rsidRPr="00E06967">
          <w:rPr>
            <w:rStyle w:val="Hypertextovodkaz"/>
            <w:rFonts w:eastAsia="Times New Roman"/>
            <w:noProof/>
            <w:lang w:eastAsia="cs-CZ" w:bidi="cs-CZ"/>
          </w:rPr>
          <w:t>5</w:t>
        </w:r>
        <w:r w:rsidR="006644AF">
          <w:rPr>
            <w:rFonts w:asciiTheme="minorHAnsi" w:eastAsiaTheme="minorEastAsia" w:hAnsiTheme="minorHAnsi"/>
            <w:noProof/>
            <w:lang w:eastAsia="cs-CZ"/>
          </w:rPr>
          <w:tab/>
        </w:r>
        <w:r w:rsidR="006644AF" w:rsidRPr="00E06967">
          <w:rPr>
            <w:rStyle w:val="Hypertextovodkaz"/>
            <w:rFonts w:eastAsia="Times New Roman"/>
            <w:noProof/>
            <w:lang w:eastAsia="cs-CZ" w:bidi="cs-CZ"/>
          </w:rPr>
          <w:t>ŽIVOTNÍ PROSTŘEDÍ</w:t>
        </w:r>
        <w:r w:rsidR="006644AF">
          <w:rPr>
            <w:noProof/>
            <w:webHidden/>
          </w:rPr>
          <w:tab/>
        </w:r>
        <w:r>
          <w:rPr>
            <w:noProof/>
            <w:webHidden/>
          </w:rPr>
          <w:fldChar w:fldCharType="begin"/>
        </w:r>
        <w:r w:rsidR="006644AF">
          <w:rPr>
            <w:noProof/>
            <w:webHidden/>
          </w:rPr>
          <w:instrText xml:space="preserve"> PAGEREF _Toc3469102 \h </w:instrText>
        </w:r>
        <w:r>
          <w:rPr>
            <w:noProof/>
            <w:webHidden/>
          </w:rPr>
        </w:r>
        <w:r>
          <w:rPr>
            <w:noProof/>
            <w:webHidden/>
          </w:rPr>
          <w:fldChar w:fldCharType="separate"/>
        </w:r>
        <w:r w:rsidR="006644AF">
          <w:rPr>
            <w:noProof/>
            <w:webHidden/>
          </w:rPr>
          <w:t>14</w:t>
        </w:r>
        <w:r>
          <w:rPr>
            <w:noProof/>
            <w:webHidden/>
          </w:rPr>
          <w:fldChar w:fldCharType="end"/>
        </w:r>
      </w:hyperlink>
    </w:p>
    <w:p w:rsidR="006644AF" w:rsidRDefault="00E837C3">
      <w:pPr>
        <w:pStyle w:val="Obsah1"/>
        <w:tabs>
          <w:tab w:val="left" w:pos="440"/>
          <w:tab w:val="right" w:leader="dot" w:pos="9062"/>
        </w:tabs>
        <w:rPr>
          <w:rFonts w:asciiTheme="minorHAnsi" w:eastAsiaTheme="minorEastAsia" w:hAnsiTheme="minorHAnsi"/>
          <w:noProof/>
          <w:lang w:eastAsia="cs-CZ"/>
        </w:rPr>
      </w:pPr>
      <w:hyperlink w:anchor="_Toc3469103" w:history="1">
        <w:r w:rsidR="006644AF" w:rsidRPr="00E06967">
          <w:rPr>
            <w:rStyle w:val="Hypertextovodkaz"/>
            <w:noProof/>
            <w:lang w:eastAsia="cs-CZ" w:bidi="cs-CZ"/>
          </w:rPr>
          <w:t>6</w:t>
        </w:r>
        <w:r w:rsidR="006644AF">
          <w:rPr>
            <w:rFonts w:asciiTheme="minorHAnsi" w:eastAsiaTheme="minorEastAsia" w:hAnsiTheme="minorHAnsi"/>
            <w:noProof/>
            <w:lang w:eastAsia="cs-CZ"/>
          </w:rPr>
          <w:tab/>
        </w:r>
        <w:r w:rsidR="006644AF" w:rsidRPr="00E06967">
          <w:rPr>
            <w:rStyle w:val="Hypertextovodkaz"/>
            <w:noProof/>
            <w:lang w:eastAsia="cs-CZ" w:bidi="cs-CZ"/>
          </w:rPr>
          <w:t>ODKAZY</w:t>
        </w:r>
        <w:r w:rsidR="006644AF">
          <w:rPr>
            <w:noProof/>
            <w:webHidden/>
          </w:rPr>
          <w:tab/>
        </w:r>
        <w:r>
          <w:rPr>
            <w:noProof/>
            <w:webHidden/>
          </w:rPr>
          <w:fldChar w:fldCharType="begin"/>
        </w:r>
        <w:r w:rsidR="006644AF">
          <w:rPr>
            <w:noProof/>
            <w:webHidden/>
          </w:rPr>
          <w:instrText xml:space="preserve"> PAGEREF _Toc3469103 \h </w:instrText>
        </w:r>
        <w:r>
          <w:rPr>
            <w:noProof/>
            <w:webHidden/>
          </w:rPr>
        </w:r>
        <w:r>
          <w:rPr>
            <w:noProof/>
            <w:webHidden/>
          </w:rPr>
          <w:fldChar w:fldCharType="separate"/>
        </w:r>
        <w:r w:rsidR="006644AF">
          <w:rPr>
            <w:noProof/>
            <w:webHidden/>
          </w:rPr>
          <w:t>15</w:t>
        </w:r>
        <w:r>
          <w:rPr>
            <w:noProof/>
            <w:webHidden/>
          </w:rPr>
          <w:fldChar w:fldCharType="end"/>
        </w:r>
      </w:hyperlink>
    </w:p>
    <w:p w:rsidR="006644AF" w:rsidRDefault="00E837C3">
      <w:pPr>
        <w:pStyle w:val="Obsah1"/>
        <w:tabs>
          <w:tab w:val="left" w:pos="440"/>
          <w:tab w:val="right" w:leader="dot" w:pos="9062"/>
        </w:tabs>
        <w:rPr>
          <w:rFonts w:asciiTheme="minorHAnsi" w:eastAsiaTheme="minorEastAsia" w:hAnsiTheme="minorHAnsi"/>
          <w:noProof/>
          <w:lang w:eastAsia="cs-CZ"/>
        </w:rPr>
      </w:pPr>
      <w:hyperlink w:anchor="_Toc3469104" w:history="1">
        <w:r w:rsidR="006644AF" w:rsidRPr="00E06967">
          <w:rPr>
            <w:rStyle w:val="Hypertextovodkaz"/>
            <w:noProof/>
            <w:lang w:eastAsia="cs-CZ" w:bidi="cs-CZ"/>
          </w:rPr>
          <w:t>7</w:t>
        </w:r>
        <w:r w:rsidR="006644AF">
          <w:rPr>
            <w:rFonts w:asciiTheme="minorHAnsi" w:eastAsiaTheme="minorEastAsia" w:hAnsiTheme="minorHAnsi"/>
            <w:noProof/>
            <w:lang w:eastAsia="cs-CZ"/>
          </w:rPr>
          <w:tab/>
        </w:r>
        <w:r w:rsidR="006644AF" w:rsidRPr="00E06967">
          <w:rPr>
            <w:rStyle w:val="Hypertextovodkaz"/>
            <w:noProof/>
            <w:lang w:eastAsia="cs-CZ" w:bidi="cs-CZ"/>
          </w:rPr>
          <w:t>PŘÍLOHA Č. 1 – SITUACE ZOV</w:t>
        </w:r>
        <w:r w:rsidR="006644AF">
          <w:rPr>
            <w:noProof/>
            <w:webHidden/>
          </w:rPr>
          <w:tab/>
        </w:r>
        <w:r>
          <w:rPr>
            <w:noProof/>
            <w:webHidden/>
          </w:rPr>
          <w:fldChar w:fldCharType="begin"/>
        </w:r>
        <w:r w:rsidR="006644AF">
          <w:rPr>
            <w:noProof/>
            <w:webHidden/>
          </w:rPr>
          <w:instrText xml:space="preserve"> PAGEREF _Toc3469104 \h </w:instrText>
        </w:r>
        <w:r>
          <w:rPr>
            <w:noProof/>
            <w:webHidden/>
          </w:rPr>
        </w:r>
        <w:r>
          <w:rPr>
            <w:noProof/>
            <w:webHidden/>
          </w:rPr>
          <w:fldChar w:fldCharType="separate"/>
        </w:r>
        <w:r w:rsidR="006644AF">
          <w:rPr>
            <w:noProof/>
            <w:webHidden/>
          </w:rPr>
          <w:t>16</w:t>
        </w:r>
        <w:r>
          <w:rPr>
            <w:noProof/>
            <w:webHidden/>
          </w:rPr>
          <w:fldChar w:fldCharType="end"/>
        </w:r>
      </w:hyperlink>
    </w:p>
    <w:p w:rsidR="00725B13" w:rsidRDefault="00E837C3" w:rsidP="00725B13">
      <w:pPr>
        <w:rPr>
          <w:rFonts w:eastAsiaTheme="majorEastAsia" w:cstheme="majorBidi"/>
          <w:sz w:val="24"/>
          <w:szCs w:val="28"/>
        </w:rPr>
      </w:pPr>
      <w:r>
        <w:fldChar w:fldCharType="end"/>
      </w:r>
      <w:r w:rsidR="00725B13">
        <w:br w:type="page"/>
      </w:r>
    </w:p>
    <w:p w:rsidR="00E12F89" w:rsidRDefault="0002300F" w:rsidP="00E12F89">
      <w:pPr>
        <w:pStyle w:val="Nadpis1"/>
      </w:pPr>
      <w:bookmarkStart w:id="2" w:name="_Toc3469078"/>
      <w:r>
        <w:lastRenderedPageBreak/>
        <w:t>Úvod</w:t>
      </w:r>
      <w:bookmarkEnd w:id="2"/>
    </w:p>
    <w:p w:rsidR="00136906" w:rsidRPr="00017F2F" w:rsidRDefault="00136906" w:rsidP="00136906">
      <w:pPr>
        <w:rPr>
          <w:szCs w:val="20"/>
          <w:lang w:eastAsia="cs-CZ"/>
        </w:rPr>
      </w:pPr>
      <w:r w:rsidRPr="00017F2F">
        <w:rPr>
          <w:szCs w:val="20"/>
          <w:lang w:eastAsia="cs-CZ"/>
        </w:rPr>
        <w:t>Stavba se nachází v Novém Jičíně</w:t>
      </w:r>
      <w:r>
        <w:rPr>
          <w:szCs w:val="20"/>
          <w:lang w:eastAsia="cs-CZ"/>
        </w:rPr>
        <w:t>.</w:t>
      </w:r>
    </w:p>
    <w:p w:rsidR="00136906" w:rsidRPr="00017F2F" w:rsidRDefault="00136906" w:rsidP="00136906">
      <w:pPr>
        <w:rPr>
          <w:szCs w:val="20"/>
          <w:lang w:eastAsia="cs-CZ"/>
        </w:rPr>
      </w:pPr>
      <w:r w:rsidRPr="00017F2F">
        <w:rPr>
          <w:szCs w:val="20"/>
          <w:lang w:eastAsia="cs-CZ"/>
        </w:rPr>
        <w:t>Jedná se o změnu dokončené stavby – rekonstrukce střechy zimního stadionu.</w:t>
      </w:r>
      <w:r>
        <w:rPr>
          <w:szCs w:val="20"/>
          <w:lang w:eastAsia="cs-CZ"/>
        </w:rPr>
        <w:t xml:space="preserve"> </w:t>
      </w:r>
      <w:r w:rsidRPr="00017F2F">
        <w:rPr>
          <w:szCs w:val="20"/>
          <w:lang w:eastAsia="cs-CZ"/>
        </w:rPr>
        <w:t>Stavba je využívaná jako zimní stadion se zázemím pro sportovce a návštěvníky</w:t>
      </w:r>
      <w:r>
        <w:rPr>
          <w:szCs w:val="20"/>
          <w:lang w:eastAsia="cs-CZ"/>
        </w:rPr>
        <w:t>, restaurace a květinářství</w:t>
      </w:r>
      <w:r w:rsidRPr="00017F2F">
        <w:rPr>
          <w:szCs w:val="20"/>
          <w:lang w:eastAsia="cs-CZ"/>
        </w:rPr>
        <w:t>.</w:t>
      </w:r>
    </w:p>
    <w:p w:rsidR="00136906" w:rsidRPr="00017F2F" w:rsidRDefault="00136906" w:rsidP="00136906">
      <w:pPr>
        <w:rPr>
          <w:szCs w:val="20"/>
          <w:lang w:eastAsia="cs-CZ"/>
        </w:rPr>
      </w:pPr>
      <w:r w:rsidRPr="00017F2F">
        <w:rPr>
          <w:szCs w:val="20"/>
          <w:lang w:eastAsia="cs-CZ"/>
        </w:rPr>
        <w:t>Předmětem této projektové dokumentace je rekonstrukce střechy zimního stadionu v Novém Jičíně. Tedy rekonstrukce stávající nosné ocelové konstrukce vč. statického posouzení, návrh nového střešního pláště, návrh akustických opatření a řízeného větrání a odvlhčování prostoru zimního stadionu, aby bylo zamezeno kondenzaci vodních par na ocelové konstrukci, návrh osvětlení prostoru s ledovou plochou, zpracování PBŘS a projektu EPS.</w:t>
      </w:r>
    </w:p>
    <w:p w:rsidR="00A55AAB" w:rsidRDefault="00136906" w:rsidP="00136906">
      <w:r w:rsidRPr="00EA2D26">
        <w:t>Členění stavby na objekty a technologická zařízení se nepředpokládá.</w:t>
      </w:r>
    </w:p>
    <w:p w:rsidR="00883C8C" w:rsidRPr="00A55AAB" w:rsidRDefault="00883C8C" w:rsidP="00A55AAB"/>
    <w:p w:rsidR="00E05B5C" w:rsidRDefault="00136906" w:rsidP="00E05B5C">
      <w:pPr>
        <w:pStyle w:val="Nadpis1"/>
      </w:pPr>
      <w:bookmarkStart w:id="3" w:name="_Toc3469079"/>
      <w:r>
        <w:t>STAVENIŠTĚ</w:t>
      </w:r>
      <w:bookmarkEnd w:id="3"/>
    </w:p>
    <w:p w:rsidR="00136906" w:rsidRPr="00A01F3D" w:rsidRDefault="00136906" w:rsidP="00C16AE0">
      <w:r w:rsidRPr="00A01F3D">
        <w:t>Staveniště je vymezeno rozsahem prováděných prací, které budou prováděné v dané etapě výstavby a nutnými plochami pro montáže, předmontáže, skladování a nezbytné další zařízení staveniště.</w:t>
      </w:r>
    </w:p>
    <w:p w:rsidR="00136906" w:rsidRPr="00A01F3D" w:rsidRDefault="00136906" w:rsidP="00C16AE0">
      <w:r w:rsidRPr="00A01F3D">
        <w:t xml:space="preserve">Je předpoklad, že práce budou probíhat </w:t>
      </w:r>
      <w:r>
        <w:t>průběžně.</w:t>
      </w:r>
    </w:p>
    <w:p w:rsidR="00C1004B" w:rsidRDefault="00136906" w:rsidP="00C16AE0">
      <w:r w:rsidRPr="00B82D89">
        <w:t>Práce na staveništi budou probíhat mimo noční dobu od 6:00 hod. do 22:00 hod</w:t>
      </w:r>
      <w:r>
        <w:t>.</w:t>
      </w:r>
    </w:p>
    <w:p w:rsidR="005D39C4" w:rsidRDefault="005D39C4" w:rsidP="00136906">
      <w:pPr>
        <w:pStyle w:val="Nadpis1"/>
        <w:numPr>
          <w:ilvl w:val="0"/>
          <w:numId w:val="0"/>
        </w:numPr>
      </w:pPr>
    </w:p>
    <w:p w:rsidR="005D39C4" w:rsidRPr="00136906" w:rsidRDefault="00136906" w:rsidP="002257E2">
      <w:pPr>
        <w:pStyle w:val="Nadpis2"/>
        <w:rPr>
          <w:szCs w:val="22"/>
        </w:rPr>
      </w:pPr>
      <w:bookmarkStart w:id="4" w:name="_Toc3469080"/>
      <w:r w:rsidRPr="00136906">
        <w:rPr>
          <w:szCs w:val="22"/>
        </w:rPr>
        <w:t>Napojení staveniště na stávající dopravní a technickou infrastrukturu</w:t>
      </w:r>
      <w:bookmarkEnd w:id="4"/>
    </w:p>
    <w:p w:rsidR="00136906" w:rsidRPr="00C16AE0" w:rsidRDefault="00C16AE0" w:rsidP="00136906">
      <w:pPr>
        <w:pStyle w:val="TPOOdstavec"/>
        <w:rPr>
          <w:rFonts w:ascii="Arial Narrow" w:hAnsi="Arial Narrow" w:cs="Arial"/>
          <w:b/>
          <w:szCs w:val="22"/>
          <w:u w:val="single"/>
        </w:rPr>
      </w:pPr>
      <w:r>
        <w:rPr>
          <w:rFonts w:ascii="Arial Narrow" w:hAnsi="Arial Narrow" w:cs="Arial"/>
          <w:b/>
          <w:szCs w:val="22"/>
          <w:u w:val="single"/>
        </w:rPr>
        <w:t>D</w:t>
      </w:r>
      <w:r w:rsidR="00136906" w:rsidRPr="00C16AE0">
        <w:rPr>
          <w:rFonts w:ascii="Arial Narrow" w:hAnsi="Arial Narrow" w:cs="Arial"/>
          <w:b/>
          <w:szCs w:val="22"/>
          <w:u w:val="single"/>
        </w:rPr>
        <w:t>opravní trasy:</w:t>
      </w:r>
    </w:p>
    <w:p w:rsidR="00136906" w:rsidRPr="00A01F3D" w:rsidRDefault="00136906" w:rsidP="00C16AE0">
      <w:r w:rsidRPr="00A01F3D">
        <w:t>Stavba „</w:t>
      </w:r>
      <w:sdt>
        <w:sdtPr>
          <w:alias w:val="Akce"/>
          <w:tag w:val="Akce"/>
          <w:id w:val="11535917"/>
          <w:placeholder>
            <w:docPart w:val="1B7F45A7F3CB4B5C908CBE9FCF6C5C40"/>
          </w:placeholder>
          <w:text w:multiLine="1"/>
        </w:sdtPr>
        <w:sdtContent>
          <w:r w:rsidRPr="006953B0">
            <w:t>Rekonstrukce střechy zimního stadionu</w:t>
          </w:r>
        </w:sdtContent>
      </w:sdt>
      <w:r w:rsidRPr="00A01F3D">
        <w:t xml:space="preserve"> </w:t>
      </w:r>
      <w:r>
        <w:t xml:space="preserve">v Novém Jičíně“ </w:t>
      </w:r>
      <w:r w:rsidRPr="00A01F3D">
        <w:t xml:space="preserve">je dobře dopravně dostupná stávajícími komunikacemi města </w:t>
      </w:r>
      <w:r>
        <w:t>Nový Jičín</w:t>
      </w:r>
      <w:r w:rsidRPr="00A01F3D">
        <w:t xml:space="preserve">. Realizace </w:t>
      </w:r>
      <w:r>
        <w:t xml:space="preserve">střechy </w:t>
      </w:r>
      <w:r w:rsidRPr="00A01F3D">
        <w:t>nevyžaduje výstavbu nových dočasných komunikací.</w:t>
      </w:r>
    </w:p>
    <w:p w:rsidR="00136906" w:rsidRDefault="00136906" w:rsidP="00C16AE0">
      <w:r w:rsidRPr="00A01F3D">
        <w:t xml:space="preserve">Vlivem výstavby </w:t>
      </w:r>
      <w:r>
        <w:t>ne</w:t>
      </w:r>
      <w:r w:rsidRPr="00A01F3D">
        <w:t xml:space="preserve">dojde k omezení provozu na </w:t>
      </w:r>
      <w:r>
        <w:t xml:space="preserve">příjezdových </w:t>
      </w:r>
      <w:r w:rsidRPr="00A01F3D">
        <w:t>komunikací</w:t>
      </w:r>
      <w:r>
        <w:t>ch</w:t>
      </w:r>
      <w:r w:rsidRPr="00A01F3D">
        <w:t xml:space="preserve">. </w:t>
      </w:r>
    </w:p>
    <w:p w:rsidR="00C16AE0" w:rsidRDefault="00C16AE0" w:rsidP="00136906">
      <w:pPr>
        <w:pStyle w:val="TPOOdstavec"/>
        <w:rPr>
          <w:rFonts w:ascii="Arial Narrow" w:hAnsi="Arial Narrow" w:cs="Arial"/>
          <w:b/>
          <w:szCs w:val="22"/>
          <w:u w:val="single"/>
        </w:rPr>
      </w:pPr>
    </w:p>
    <w:p w:rsidR="00136906" w:rsidRPr="00F80A37" w:rsidRDefault="00136906" w:rsidP="00136906">
      <w:pPr>
        <w:pStyle w:val="TPOOdstavec"/>
        <w:rPr>
          <w:rFonts w:ascii="Arial Narrow" w:hAnsi="Arial Narrow" w:cs="Arial"/>
          <w:b/>
          <w:szCs w:val="22"/>
          <w:u w:val="single"/>
        </w:rPr>
      </w:pPr>
      <w:r w:rsidRPr="00F80A37">
        <w:rPr>
          <w:rFonts w:ascii="Arial Narrow" w:hAnsi="Arial Narrow" w:cs="Arial"/>
          <w:b/>
          <w:szCs w:val="22"/>
          <w:u w:val="single"/>
        </w:rPr>
        <w:t>Přístupové trasy:</w:t>
      </w:r>
    </w:p>
    <w:p w:rsidR="00136906" w:rsidRPr="00A01F3D" w:rsidRDefault="00136906" w:rsidP="00C16AE0">
      <w:r w:rsidRPr="00A01F3D">
        <w:t xml:space="preserve">Veškeré přístupové trasy na staveniště budou </w:t>
      </w:r>
      <w:proofErr w:type="spellStart"/>
      <w:r w:rsidRPr="00A01F3D">
        <w:t>odsouhlašovány</w:t>
      </w:r>
      <w:proofErr w:type="spellEnd"/>
      <w:r w:rsidRPr="00A01F3D">
        <w:t xml:space="preserve"> stavbyvedoucím, a mohou se v průběhu výstavby měnit.</w:t>
      </w:r>
    </w:p>
    <w:p w:rsidR="00136906" w:rsidRPr="00A01F3D" w:rsidRDefault="00136906" w:rsidP="00C16AE0">
      <w:r>
        <w:t xml:space="preserve">Přístup na </w:t>
      </w:r>
      <w:proofErr w:type="spellStart"/>
      <w:r w:rsidRPr="00A01F3D">
        <w:t>buňkoviště</w:t>
      </w:r>
      <w:proofErr w:type="spellEnd"/>
      <w:r w:rsidRPr="00A01F3D">
        <w:t xml:space="preserve"> a sklad</w:t>
      </w:r>
      <w:r>
        <w:t>ové prostory u stadiónu</w:t>
      </w:r>
      <w:r w:rsidRPr="00A01F3D">
        <w:t xml:space="preserve"> bud</w:t>
      </w:r>
      <w:r>
        <w:t>ou z ulice U Stadiónu</w:t>
      </w:r>
      <w:r w:rsidRPr="00A01F3D">
        <w:t>.</w:t>
      </w:r>
      <w:r>
        <w:t xml:space="preserve"> Pro montáž VZT na zadní střeše bude přístup z ulice Divadelní.</w:t>
      </w:r>
    </w:p>
    <w:p w:rsidR="00136906" w:rsidRPr="00A01F3D" w:rsidRDefault="00136906" w:rsidP="00136906">
      <w:pPr>
        <w:pStyle w:val="TPOOdstavec"/>
        <w:rPr>
          <w:rFonts w:ascii="Arial Narrow" w:hAnsi="Arial Narrow" w:cs="Arial"/>
          <w:szCs w:val="22"/>
          <w:u w:val="single"/>
        </w:rPr>
      </w:pPr>
      <w:r w:rsidRPr="00A01F3D">
        <w:rPr>
          <w:rFonts w:ascii="Arial Narrow" w:hAnsi="Arial Narrow" w:cs="Arial"/>
          <w:szCs w:val="22"/>
          <w:u w:val="single"/>
        </w:rPr>
        <w:t>Poznámka k trasám:</w:t>
      </w:r>
    </w:p>
    <w:p w:rsidR="00136906" w:rsidRPr="00EA2D26" w:rsidRDefault="00136906" w:rsidP="00C16AE0">
      <w:pPr>
        <w:rPr>
          <w:lang w:eastAsia="cs-CZ"/>
        </w:rPr>
      </w:pPr>
      <w:r w:rsidRPr="00EA2D26">
        <w:rPr>
          <w:lang w:eastAsia="cs-CZ"/>
        </w:rPr>
        <w:t xml:space="preserve">Staveniště </w:t>
      </w:r>
      <w:r>
        <w:rPr>
          <w:lang w:eastAsia="cs-CZ"/>
        </w:rPr>
        <w:t xml:space="preserve">na západní straně </w:t>
      </w:r>
      <w:r w:rsidRPr="00EA2D26">
        <w:rPr>
          <w:lang w:eastAsia="cs-CZ"/>
        </w:rPr>
        <w:t>je umístěno na barevné zámkové dlažbě náchylné k poškození. Doporučuji zajistit její překrytí před započetím prací či demontovat a po skončení prací namontovat v původním stavu. Doporučuji provést pasport okolních komunikací a zelených ploch dotčených stavbou a po ukončení prací veškeré dotčené plochy dát zhotovitelem do původního stavu.</w:t>
      </w:r>
    </w:p>
    <w:p w:rsidR="00136906" w:rsidRPr="006953B0" w:rsidRDefault="00136906" w:rsidP="00C16AE0">
      <w:pPr>
        <w:rPr>
          <w:lang w:eastAsia="cs-CZ"/>
        </w:rPr>
      </w:pPr>
      <w:r w:rsidRPr="00EA2D26">
        <w:rPr>
          <w:lang w:eastAsia="cs-CZ"/>
        </w:rPr>
        <w:t>Stavba se nachází v zastavěné části Nového Jičína. Pro užívání přilehlých komunikací pro těžkou dopravu doporučuji opatřit si souhlas vlastníka či správce komunikace (vyjádření DOSS apod.). Při zamítavém stanovisku bude nutné materiál překládat a dopravovat lehkou dopravou.</w:t>
      </w:r>
    </w:p>
    <w:p w:rsidR="00C16AE0" w:rsidRDefault="00C16AE0" w:rsidP="00136906">
      <w:pPr>
        <w:pStyle w:val="TPOOdstavec"/>
        <w:rPr>
          <w:rFonts w:ascii="Arial Narrow" w:hAnsi="Arial Narrow" w:cs="Arial"/>
          <w:b/>
          <w:szCs w:val="22"/>
          <w:u w:val="single"/>
        </w:rPr>
      </w:pPr>
    </w:p>
    <w:p w:rsidR="00136906" w:rsidRPr="00F80A37" w:rsidRDefault="00136906" w:rsidP="00136906">
      <w:pPr>
        <w:pStyle w:val="TPOOdstavec"/>
        <w:rPr>
          <w:rFonts w:ascii="Arial Narrow" w:hAnsi="Arial Narrow" w:cs="Arial"/>
          <w:b/>
          <w:szCs w:val="22"/>
          <w:u w:val="single"/>
        </w:rPr>
      </w:pPr>
      <w:r w:rsidRPr="00F80A37">
        <w:rPr>
          <w:rFonts w:ascii="Arial Narrow" w:hAnsi="Arial Narrow" w:cs="Arial"/>
          <w:b/>
          <w:szCs w:val="22"/>
          <w:u w:val="single"/>
        </w:rPr>
        <w:t>Automobilová doprava</w:t>
      </w:r>
    </w:p>
    <w:p w:rsidR="00136906" w:rsidRPr="00A01F3D" w:rsidRDefault="00136906" w:rsidP="00C16AE0">
      <w:r w:rsidRPr="00A01F3D">
        <w:t>Na stavbu bude dovážen běžný stavební materiál (</w:t>
      </w:r>
      <w:r>
        <w:t>ocelové prvky</w:t>
      </w:r>
      <w:r w:rsidRPr="00A01F3D">
        <w:t xml:space="preserve">, profilované plechy, tepelně izolační materiál a izolační materiál proti vodě), konstrukční materiál nosných a technologický celků, elektromateriál, nátěrové hmoty </w:t>
      </w:r>
      <w:r w:rsidRPr="00A01F3D">
        <w:lastRenderedPageBreak/>
        <w:t xml:space="preserve">a pomocný stavební a montážní materiál. Materiál bude dovážen z prodejních skladů z okolí stavby v okruhu cca 20 km. Materiál technologických celků bude dopravován přímo od dodavatele technologie. </w:t>
      </w:r>
    </w:p>
    <w:p w:rsidR="00136906" w:rsidRPr="00A01F3D" w:rsidRDefault="00136906" w:rsidP="00C16AE0">
      <w:r w:rsidRPr="00A01F3D">
        <w:t>Materiál pro stavbu je vhodné dovážet průběžně podle potřeb zhotovitele tak, aby mohl být po dodání na stavbu v co nejkratší době zabudován.</w:t>
      </w:r>
    </w:p>
    <w:p w:rsidR="00136906" w:rsidRPr="00A01F3D" w:rsidRDefault="00136906" w:rsidP="00C16AE0">
      <w:r w:rsidRPr="00A01F3D">
        <w:t>Doprava bude hlavně nákladní-automobilová.</w:t>
      </w:r>
    </w:p>
    <w:p w:rsidR="00136906" w:rsidRDefault="00136906" w:rsidP="00C16AE0">
      <w:r w:rsidRPr="00A01F3D">
        <w:t>Pohonné hmoty do silničních vozidel a stavebních strojů lze natankovat u čerpacích stanic, vzdálených od 1 do 10 km od místa stavby. Do stavebních strojů, které se nemohou přemístit po komunikaci k čerpací stanici, lze palivo dovést v </w:t>
      </w:r>
      <w:proofErr w:type="spellStart"/>
      <w:r w:rsidRPr="00A01F3D">
        <w:t>autocisterně</w:t>
      </w:r>
      <w:proofErr w:type="spellEnd"/>
      <w:r w:rsidRPr="00A01F3D">
        <w:t xml:space="preserve"> na staveniště.</w:t>
      </w:r>
    </w:p>
    <w:p w:rsidR="00136906" w:rsidRPr="00F80A37" w:rsidRDefault="00136906" w:rsidP="00136906">
      <w:pPr>
        <w:pStyle w:val="TPOOdstavec"/>
        <w:rPr>
          <w:rFonts w:ascii="Arial Narrow" w:hAnsi="Arial Narrow" w:cs="Arial"/>
          <w:szCs w:val="22"/>
        </w:rPr>
      </w:pPr>
    </w:p>
    <w:p w:rsidR="00136906" w:rsidRPr="00F80A37" w:rsidRDefault="00136906" w:rsidP="00136906">
      <w:pPr>
        <w:pStyle w:val="TPOOdstavec"/>
        <w:rPr>
          <w:rFonts w:ascii="Arial Narrow" w:hAnsi="Arial Narrow" w:cs="Arial"/>
          <w:b/>
          <w:szCs w:val="22"/>
          <w:u w:val="single"/>
        </w:rPr>
      </w:pPr>
      <w:r w:rsidRPr="00F80A37">
        <w:rPr>
          <w:rFonts w:ascii="Arial Narrow" w:hAnsi="Arial Narrow" w:cs="Arial"/>
          <w:b/>
          <w:szCs w:val="22"/>
          <w:u w:val="single"/>
        </w:rPr>
        <w:t>Železniční doprava</w:t>
      </w:r>
    </w:p>
    <w:p w:rsidR="00136906" w:rsidRPr="00A01F3D" w:rsidRDefault="00136906" w:rsidP="00136906">
      <w:pPr>
        <w:pStyle w:val="TPOOdstavec"/>
        <w:rPr>
          <w:rFonts w:ascii="Arial Narrow" w:hAnsi="Arial Narrow" w:cs="Arial"/>
          <w:szCs w:val="22"/>
        </w:rPr>
      </w:pPr>
      <w:r w:rsidRPr="00A01F3D">
        <w:rPr>
          <w:rFonts w:ascii="Arial Narrow" w:hAnsi="Arial Narrow" w:cs="Arial"/>
          <w:szCs w:val="22"/>
        </w:rPr>
        <w:t>Nepředpokládá se.</w:t>
      </w:r>
    </w:p>
    <w:p w:rsidR="00136906" w:rsidRPr="00A01F3D" w:rsidRDefault="00136906" w:rsidP="00136906">
      <w:pPr>
        <w:pStyle w:val="TPOOdstavec"/>
        <w:rPr>
          <w:rFonts w:ascii="Arial Narrow" w:hAnsi="Arial Narrow" w:cs="Arial"/>
          <w:szCs w:val="22"/>
        </w:rPr>
      </w:pPr>
    </w:p>
    <w:p w:rsidR="00136906" w:rsidRPr="00F80A37" w:rsidRDefault="00136906" w:rsidP="00136906">
      <w:pPr>
        <w:pStyle w:val="TPOOdstavec"/>
        <w:rPr>
          <w:rFonts w:ascii="Arial Narrow" w:hAnsi="Arial Narrow" w:cs="Arial"/>
          <w:b/>
        </w:rPr>
      </w:pPr>
      <w:r w:rsidRPr="00F80A37">
        <w:rPr>
          <w:rFonts w:ascii="Arial Narrow" w:hAnsi="Arial Narrow" w:cs="Arial"/>
          <w:b/>
          <w:szCs w:val="22"/>
          <w:u w:val="single"/>
        </w:rPr>
        <w:t>Zvedací technika</w:t>
      </w:r>
    </w:p>
    <w:p w:rsidR="00136906" w:rsidRPr="00A01F3D" w:rsidRDefault="00136906" w:rsidP="00C16AE0">
      <w:r w:rsidRPr="00A01F3D">
        <w:t>Pro manipulaci s těžkými díly a konstrukčními celky budou použity mobilní jeřáby o potřebné nosnosti, popřípadě mohou být použity jiné stavební stroje k tomu přizpůsobené (</w:t>
      </w:r>
      <w:r>
        <w:t>vysokozdvižné vozíky, teleskopické manipulátory</w:t>
      </w:r>
      <w:r w:rsidRPr="00A01F3D">
        <w:t xml:space="preserve"> apod.). Ty budou hlavně použity pro demontáž a montáž </w:t>
      </w:r>
      <w:r>
        <w:t>střešního pláště</w:t>
      </w:r>
      <w:r w:rsidRPr="00A01F3D">
        <w:t xml:space="preserve"> apod. Rovněž budou tyto stroje požívány pro nakládku a vykládku materiálu z dopravních prostředků a k manipulaci s materiálem na předmontážní ploše, či na skladovacích prostorách.</w:t>
      </w:r>
    </w:p>
    <w:p w:rsidR="00136906" w:rsidRPr="00A01F3D" w:rsidRDefault="00136906" w:rsidP="00C16AE0">
      <w:r w:rsidRPr="00A01F3D">
        <w:t>Místa, na kterých budou během zvedacích a manipulačních prací jeřáby (stroje) „</w:t>
      </w:r>
      <w:proofErr w:type="spellStart"/>
      <w:r w:rsidRPr="00A01F3D">
        <w:t>zapatkovány</w:t>
      </w:r>
      <w:proofErr w:type="spellEnd"/>
      <w:r w:rsidRPr="00A01F3D">
        <w:t>“, musí mít pevný povrch (komunikace s asfaltobetonovým povrchem nebo rovná panelová plocha s řádným zhutněným podsypem</w:t>
      </w:r>
      <w:r>
        <w:t xml:space="preserve"> apod.</w:t>
      </w:r>
      <w:r w:rsidRPr="00A01F3D">
        <w:t>).</w:t>
      </w:r>
    </w:p>
    <w:p w:rsidR="002257E2" w:rsidRDefault="00136906" w:rsidP="00C16AE0">
      <w:r>
        <w:t xml:space="preserve">Zhotovitel na </w:t>
      </w:r>
      <w:r w:rsidRPr="00EA2D26">
        <w:t>základě pevnosti stávajících ploch provede opatření, aby nedošlo k narušení dotčených ploch. Použije překrytí ploch, bude používat roznášecí podkladové desky pod patky autojeřábů apod.</w:t>
      </w:r>
    </w:p>
    <w:p w:rsidR="002A68BD" w:rsidRDefault="002A68BD" w:rsidP="002257E2"/>
    <w:p w:rsidR="002257E2" w:rsidRDefault="00136906" w:rsidP="002257E2">
      <w:pPr>
        <w:pStyle w:val="Nadpis2"/>
      </w:pPr>
      <w:bookmarkStart w:id="5" w:name="_Toc3469081"/>
      <w:r>
        <w:t>Ochrana okolí staveniště a požadavky na související asanace, demolice, kácení dřevin</w:t>
      </w:r>
      <w:bookmarkEnd w:id="5"/>
    </w:p>
    <w:p w:rsidR="002257E2" w:rsidRDefault="00136906" w:rsidP="002257E2">
      <w:r>
        <w:t>Nepředpokládá se.</w:t>
      </w:r>
    </w:p>
    <w:p w:rsidR="002A68BD" w:rsidRDefault="002A68BD" w:rsidP="002257E2"/>
    <w:p w:rsidR="002257E2" w:rsidRDefault="00136906" w:rsidP="002257E2">
      <w:pPr>
        <w:pStyle w:val="Nadpis2"/>
      </w:pPr>
      <w:bookmarkStart w:id="6" w:name="_Toc3469082"/>
      <w:r>
        <w:t>Maximální zábory pro staveniště (dočasné / trvalé)</w:t>
      </w:r>
      <w:bookmarkEnd w:id="6"/>
    </w:p>
    <w:p w:rsidR="00136906" w:rsidRPr="00017F2F" w:rsidRDefault="00136906" w:rsidP="00C16AE0">
      <w:r w:rsidRPr="00017F2F">
        <w:t xml:space="preserve">Realizace stavby není rozdělena do etap. Objednatel poskytne vedle objektu stadiónu plochu pro skladování, </w:t>
      </w:r>
      <w:proofErr w:type="spellStart"/>
      <w:r w:rsidRPr="00017F2F">
        <w:t>buňkoviště</w:t>
      </w:r>
      <w:proofErr w:type="spellEnd"/>
      <w:r w:rsidRPr="00017F2F">
        <w:t xml:space="preserve"> a stanoviště stavebních mechanizmů.</w:t>
      </w:r>
    </w:p>
    <w:p w:rsidR="00136906" w:rsidRPr="008A2C0B" w:rsidRDefault="00136906" w:rsidP="00C16AE0">
      <w:r w:rsidRPr="008A2C0B">
        <w:t xml:space="preserve">Drobný stavební materiál a sklady budou umístěny dle možnosti v uzamykatelných buňkách. </w:t>
      </w:r>
    </w:p>
    <w:p w:rsidR="00136906" w:rsidRPr="00017F2F" w:rsidRDefault="00136906" w:rsidP="00C16AE0">
      <w:r w:rsidRPr="00017F2F">
        <w:t xml:space="preserve">Zhotovitel musí oplotit celé staveniště </w:t>
      </w:r>
      <w:r>
        <w:t xml:space="preserve">(stavbu) </w:t>
      </w:r>
      <w:r w:rsidRPr="00017F2F">
        <w:t xml:space="preserve">pevným oplocením o min. výšce 1,8 m. </w:t>
      </w:r>
      <w:r>
        <w:t xml:space="preserve">Prostory dotčené stavbou za provozu (vstupy do budovy na okraji </w:t>
      </w:r>
      <w:r w:rsidRPr="00017F2F">
        <w:t xml:space="preserve">střech) musí zhotovitel díla vždy řádně ohradit </w:t>
      </w:r>
      <w:r>
        <w:t xml:space="preserve">a provést krycí konstrukci pro bezpečný vstup </w:t>
      </w:r>
      <w:r w:rsidRPr="00017F2F">
        <w:t xml:space="preserve">s dostatečnou </w:t>
      </w:r>
      <w:r>
        <w:t xml:space="preserve">stabilitou dle NV 591/2006 </w:t>
      </w:r>
      <w:proofErr w:type="gramStart"/>
      <w:r>
        <w:t>Sb..</w:t>
      </w:r>
      <w:proofErr w:type="gramEnd"/>
      <w:r>
        <w:t xml:space="preserve"> Ostatní vstupy uvnitř budovy do staveniště (pod střechu) je nutné řádně zabezpečit (dveře v budově na lední plochu apod.), </w:t>
      </w:r>
      <w:r w:rsidRPr="00017F2F">
        <w:t>doplněné výstražnými tabulkami se zákazem pohybu nepovolaných osob dle NV 11/2002 Sb. bezpečnostní značky a signály, nebo vyznačeny výstražnou páskou a doplněny výstražnými tabulkami se zákazem pohybu nepovolaných osob. V případě, že nelze provést ani výše uvedená vymezení, musí být zajištěn dozor ohrožených prostor k tomu určeným jedním nebo více zaměstnanci, a to po celou dobu ohrožení</w:t>
      </w:r>
      <w:r>
        <w:t xml:space="preserve"> (např. navážení potravin do restaurace skrz staveniště apod.)</w:t>
      </w:r>
      <w:r w:rsidRPr="00017F2F">
        <w:t>. Bezprostředně při přerušení nebo po ukončení pracovní činnosti v daném prostoru, musí být instalována dostatečně pevná a stabilní zábrana.</w:t>
      </w:r>
    </w:p>
    <w:p w:rsidR="002A68BD" w:rsidRDefault="00136906" w:rsidP="00C16AE0">
      <w:r w:rsidRPr="00017F2F">
        <w:lastRenderedPageBreak/>
        <w:t>Skladovací a montážní plocha zařízení staveniště bude oplocena do výšky min. 1,8 m. Pokud bude plochy zařízení staveniště využívat více zhotovitelů, tak si prostory oddělí oplocením do výšky 1,8 m, pokud se nedohodnou jinak.</w:t>
      </w:r>
    </w:p>
    <w:p w:rsidR="00136906" w:rsidRDefault="00136906" w:rsidP="00136906"/>
    <w:p w:rsidR="002257E2" w:rsidRDefault="00136906" w:rsidP="002257E2">
      <w:pPr>
        <w:pStyle w:val="Nadpis2"/>
      </w:pPr>
      <w:bookmarkStart w:id="7" w:name="_Toc3469083"/>
      <w:r>
        <w:t>Bilance zemních prací, požadavky na přísun nebo depote zemin</w:t>
      </w:r>
      <w:bookmarkEnd w:id="7"/>
    </w:p>
    <w:p w:rsidR="00075189" w:rsidRDefault="00136906" w:rsidP="00075189">
      <w:r w:rsidRPr="00E174BB">
        <w:t>Nepředpokládá se</w:t>
      </w:r>
      <w:r>
        <w:t>.</w:t>
      </w:r>
    </w:p>
    <w:p w:rsidR="001E2B70" w:rsidRPr="00D17B88" w:rsidRDefault="001E2B70" w:rsidP="00D17B88"/>
    <w:p w:rsidR="001E2B70" w:rsidRPr="001E2B70" w:rsidRDefault="005B4E5D" w:rsidP="001E2B70">
      <w:pPr>
        <w:pStyle w:val="Nadpis1"/>
      </w:pPr>
      <w:bookmarkStart w:id="8" w:name="_Toc3469084"/>
      <w:r>
        <w:t>ŘEŠENÍ ZAŘÍZENÍ STAVENIŠTĚ</w:t>
      </w:r>
      <w:bookmarkEnd w:id="8"/>
    </w:p>
    <w:p w:rsidR="00D17B88" w:rsidRDefault="005B4E5D" w:rsidP="005B4E5D">
      <w:pPr>
        <w:pStyle w:val="Nadpis2"/>
      </w:pPr>
      <w:bookmarkStart w:id="9" w:name="_Toc3469085"/>
      <w:r>
        <w:t>Informace o zařízeních staveniště</w:t>
      </w:r>
      <w:bookmarkEnd w:id="9"/>
    </w:p>
    <w:p w:rsidR="005B4E5D" w:rsidRPr="00E174BB" w:rsidRDefault="005B4E5D" w:rsidP="00C16AE0">
      <w:r w:rsidRPr="00E174BB">
        <w:t>Pro provedení stavby se předpokládá, že zhotovitel potřebuje jako zařízení staveniště následující minimální prostory a plochy:</w:t>
      </w:r>
    </w:p>
    <w:p w:rsidR="005B4E5D" w:rsidRPr="00E174BB" w:rsidRDefault="005B4E5D" w:rsidP="00C16AE0"/>
    <w:p w:rsidR="005B4E5D" w:rsidRPr="00E174BB" w:rsidRDefault="005B4E5D" w:rsidP="00C16AE0">
      <w:r w:rsidRPr="00E174BB">
        <w:t>1 - Kanceláře pro THP pracovníky včetně základního kancelářského vybavení</w:t>
      </w:r>
    </w:p>
    <w:p w:rsidR="005B4E5D" w:rsidRPr="00E174BB" w:rsidRDefault="005B4E5D" w:rsidP="00C16AE0">
      <w:r w:rsidRPr="00E174BB">
        <w:t>1 - místnost pro shromáždění pracovníků za účelem rozdělení práce a její vyhodnocení</w:t>
      </w:r>
    </w:p>
    <w:p w:rsidR="005B4E5D" w:rsidRPr="00E174BB" w:rsidRDefault="005B4E5D" w:rsidP="00C16AE0">
      <w:r w:rsidRPr="00E174BB">
        <w:t>Šatny včetně koupelen a WC pro požadovaný počet pracovníků</w:t>
      </w:r>
    </w:p>
    <w:p w:rsidR="005B4E5D" w:rsidRPr="00E174BB" w:rsidRDefault="005B4E5D" w:rsidP="00C16AE0">
      <w:r w:rsidRPr="00E174BB">
        <w:t xml:space="preserve">Uzavřené skladovací prostory. </w:t>
      </w:r>
    </w:p>
    <w:p w:rsidR="005B4E5D" w:rsidRPr="00E174BB" w:rsidRDefault="005B4E5D" w:rsidP="00C16AE0">
      <w:r w:rsidRPr="00E174BB">
        <w:t>Venkovní skladovací a předmontážní plocha o velikosti dle potřeby pro montáž. Je možno využít i vnitřní plochu ledové plochy.</w:t>
      </w:r>
    </w:p>
    <w:p w:rsidR="005B4E5D" w:rsidRPr="00821D85" w:rsidRDefault="005B4E5D" w:rsidP="00C16AE0">
      <w:r w:rsidRPr="00821D85">
        <w:t>Po dohodě s objednatelem je možno využít vnitřní prostory šaten jako zázemí pro stavbu. Výše uvedené prostory a zařízení bude zhotoviteli pronajato za finanční úhradu, jejíž výše bude dohodnuta při uzavření smlouvy o dílo s majitelem, nebo na základě samostatné smlouvy o nájmu.</w:t>
      </w:r>
    </w:p>
    <w:p w:rsidR="005B4E5D" w:rsidRDefault="005B4E5D" w:rsidP="00C16AE0">
      <w:r w:rsidRPr="00821D85">
        <w:t>Plochy pro dočasné zábory, včetně pronajatých prostor kanceláří, skladů a šaten, budou protokolárně převzaty zhotovitelem od majitele. Po dokončení stavby budou tyto plochy a prostory uvedené do původního stavu a budou protokolárně předány zpět majiteli.</w:t>
      </w:r>
    </w:p>
    <w:p w:rsidR="005B4E5D" w:rsidRDefault="005B4E5D" w:rsidP="005B4E5D">
      <w:pPr>
        <w:rPr>
          <w:rFonts w:cs="Arial"/>
        </w:rPr>
      </w:pPr>
    </w:p>
    <w:p w:rsidR="005B4E5D" w:rsidRDefault="005B4E5D" w:rsidP="005B4E5D">
      <w:pPr>
        <w:pStyle w:val="Nadpis2"/>
      </w:pPr>
      <w:bookmarkStart w:id="10" w:name="_Toc3469086"/>
      <w:r>
        <w:t>Využití stávajících objektů</w:t>
      </w:r>
      <w:bookmarkEnd w:id="10"/>
    </w:p>
    <w:p w:rsidR="005B4E5D" w:rsidRDefault="005B4E5D" w:rsidP="005B4E5D">
      <w:pPr>
        <w:rPr>
          <w:rFonts w:cs="Arial"/>
        </w:rPr>
      </w:pPr>
      <w:r w:rsidRPr="00E174BB">
        <w:rPr>
          <w:rFonts w:cs="Arial"/>
        </w:rPr>
        <w:t>Uvažuje se o využití ledové plochy pro skladování lehkých materiálů (izolace střechy apod.).</w:t>
      </w:r>
    </w:p>
    <w:p w:rsidR="005B4E5D" w:rsidRDefault="005B4E5D" w:rsidP="005B4E5D">
      <w:pPr>
        <w:rPr>
          <w:rFonts w:cs="Arial"/>
        </w:rPr>
      </w:pPr>
    </w:p>
    <w:p w:rsidR="005B4E5D" w:rsidRDefault="005B4E5D" w:rsidP="005B4E5D">
      <w:pPr>
        <w:pStyle w:val="Nadpis2"/>
      </w:pPr>
      <w:bookmarkStart w:id="11" w:name="_Toc3469087"/>
      <w:r>
        <w:t>Skladovací plochy a montážní plochy na venkovních prostorech</w:t>
      </w:r>
      <w:bookmarkEnd w:id="11"/>
    </w:p>
    <w:p w:rsidR="005B4E5D" w:rsidRDefault="005B4E5D" w:rsidP="005B4E5D">
      <w:pPr>
        <w:rPr>
          <w:rFonts w:cs="Arial"/>
        </w:rPr>
      </w:pPr>
      <w:r w:rsidRPr="00E174BB">
        <w:rPr>
          <w:rFonts w:cs="Arial"/>
        </w:rPr>
        <w:t>Zhotovitel bude mít k dispozici zpevněnou plochu u stadiónu</w:t>
      </w:r>
      <w:r>
        <w:rPr>
          <w:rFonts w:cs="Arial"/>
        </w:rPr>
        <w:t>, na které mohou být</w:t>
      </w:r>
      <w:r w:rsidRPr="00E174BB">
        <w:rPr>
          <w:rFonts w:cs="Arial"/>
        </w:rPr>
        <w:t xml:space="preserve"> umístěny UNIMO buňky (</w:t>
      </w:r>
      <w:proofErr w:type="gramStart"/>
      <w:r w:rsidRPr="00E174BB">
        <w:rPr>
          <w:rFonts w:cs="Arial"/>
        </w:rPr>
        <w:t>kanceláře , sklady</w:t>
      </w:r>
      <w:proofErr w:type="gramEnd"/>
      <w:r w:rsidRPr="00E174BB">
        <w:rPr>
          <w:rFonts w:cs="Arial"/>
        </w:rPr>
        <w:t>, sociální zázemí), skladové prostory pro montáž, parkovací místa pro stavební stroje apod. Tuto plochu musí zhotovitel ohradit mobilním oplocením o výšce minimálně 1,8m.</w:t>
      </w:r>
    </w:p>
    <w:p w:rsidR="005B4E5D" w:rsidRDefault="005B4E5D" w:rsidP="005B4E5D">
      <w:pPr>
        <w:rPr>
          <w:rFonts w:cs="Arial"/>
        </w:rPr>
      </w:pPr>
    </w:p>
    <w:p w:rsidR="005B4E5D" w:rsidRDefault="005B4E5D" w:rsidP="005B4E5D">
      <w:pPr>
        <w:pStyle w:val="Nadpis2"/>
      </w:pPr>
      <w:bookmarkStart w:id="12" w:name="_Toc3469088"/>
      <w:r>
        <w:t>Nové objekty</w:t>
      </w:r>
      <w:bookmarkEnd w:id="12"/>
    </w:p>
    <w:p w:rsidR="005B4E5D" w:rsidRDefault="005B4E5D" w:rsidP="005B4E5D">
      <w:r>
        <w:t>Budování nových objektů pro potřebu stavby se neuvažuje.</w:t>
      </w:r>
    </w:p>
    <w:p w:rsidR="005B4E5D" w:rsidRDefault="005B4E5D" w:rsidP="005B4E5D"/>
    <w:p w:rsidR="005B4E5D" w:rsidRDefault="005B4E5D" w:rsidP="005B4E5D">
      <w:pPr>
        <w:pStyle w:val="Nadpis2"/>
      </w:pPr>
      <w:bookmarkStart w:id="13" w:name="_Toc3469089"/>
      <w:r>
        <w:t>Potřeby rozhodujících médií a hmot, jejich zajištění</w:t>
      </w:r>
      <w:bookmarkEnd w:id="13"/>
    </w:p>
    <w:p w:rsidR="005B4E5D" w:rsidRPr="005B4E5D" w:rsidRDefault="005B4E5D" w:rsidP="005B4E5D">
      <w:pPr>
        <w:pStyle w:val="TPOOdstavec"/>
        <w:rPr>
          <w:rFonts w:ascii="Arial Narrow" w:hAnsi="Arial Narrow" w:cs="Arial"/>
          <w:b/>
          <w:szCs w:val="22"/>
        </w:rPr>
      </w:pPr>
      <w:r w:rsidRPr="005B4E5D">
        <w:rPr>
          <w:rFonts w:ascii="Arial Narrow" w:hAnsi="Arial Narrow" w:cs="Arial"/>
          <w:b/>
          <w:szCs w:val="22"/>
        </w:rPr>
        <w:t>Voda pro pracovníky</w:t>
      </w:r>
    </w:p>
    <w:p w:rsidR="005B4E5D" w:rsidRPr="005B4E5D" w:rsidRDefault="005B4E5D" w:rsidP="005B4E5D">
      <w:pPr>
        <w:pStyle w:val="TPOOdstavec"/>
        <w:spacing w:line="312" w:lineRule="auto"/>
        <w:rPr>
          <w:rFonts w:ascii="Arial Narrow" w:hAnsi="Arial Narrow" w:cs="Arial"/>
          <w:szCs w:val="22"/>
        </w:rPr>
      </w:pPr>
      <w:r w:rsidRPr="005B4E5D">
        <w:rPr>
          <w:rFonts w:ascii="Arial Narrow" w:hAnsi="Arial Narrow" w:cs="Arial"/>
          <w:szCs w:val="22"/>
        </w:rPr>
        <w:t>Spotřebu vody pro sociální účely v rámci stavby lze předpokládat v průměrném množství 2m</w:t>
      </w:r>
      <w:r w:rsidRPr="005B4E5D">
        <w:rPr>
          <w:rFonts w:ascii="Arial Narrow" w:hAnsi="Arial Narrow" w:cs="Arial"/>
          <w:szCs w:val="22"/>
          <w:vertAlign w:val="superscript"/>
        </w:rPr>
        <w:t>3</w:t>
      </w:r>
      <w:r w:rsidRPr="005B4E5D">
        <w:rPr>
          <w:rFonts w:ascii="Arial Narrow" w:hAnsi="Arial Narrow" w:cs="Arial"/>
          <w:szCs w:val="22"/>
        </w:rPr>
        <w:t>/den, maximálně 10 m</w:t>
      </w:r>
      <w:r w:rsidRPr="005B4E5D">
        <w:rPr>
          <w:rFonts w:ascii="Arial Narrow" w:hAnsi="Arial Narrow" w:cs="Arial"/>
          <w:szCs w:val="22"/>
          <w:vertAlign w:val="superscript"/>
        </w:rPr>
        <w:t>3</w:t>
      </w:r>
      <w:r w:rsidRPr="005B4E5D">
        <w:rPr>
          <w:rFonts w:ascii="Arial Narrow" w:hAnsi="Arial Narrow" w:cs="Arial"/>
          <w:szCs w:val="22"/>
        </w:rPr>
        <w:t>/den, která bude ovšem kolísat podle počtu pracovníků zhotovitele, odvíjejícího se z rozsahu prováděných stavebních prací.</w:t>
      </w:r>
    </w:p>
    <w:p w:rsidR="005B4E5D" w:rsidRPr="005B4E5D" w:rsidRDefault="005B4E5D" w:rsidP="005B4E5D">
      <w:pPr>
        <w:pStyle w:val="TPOOdstavec"/>
        <w:rPr>
          <w:rFonts w:ascii="Arial Narrow" w:hAnsi="Arial Narrow" w:cs="Arial"/>
          <w:szCs w:val="22"/>
          <w:highlight w:val="green"/>
        </w:rPr>
      </w:pPr>
      <w:r w:rsidRPr="005B4E5D">
        <w:rPr>
          <w:rFonts w:ascii="Arial Narrow" w:hAnsi="Arial Narrow" w:cs="Arial"/>
          <w:b/>
          <w:szCs w:val="22"/>
        </w:rPr>
        <w:lastRenderedPageBreak/>
        <w:t>Pro pitné účely se bude používat voda balená</w:t>
      </w:r>
      <w:r w:rsidRPr="005B4E5D">
        <w:rPr>
          <w:rFonts w:ascii="Arial Narrow" w:hAnsi="Arial Narrow" w:cs="Arial"/>
          <w:szCs w:val="22"/>
        </w:rPr>
        <w:t>.</w:t>
      </w:r>
    </w:p>
    <w:p w:rsidR="005B4E5D" w:rsidRPr="005B4E5D" w:rsidRDefault="005B4E5D" w:rsidP="00C16AE0">
      <w:r w:rsidRPr="005B4E5D">
        <w:t>Po dohodě s investorem bude umožněno využívat šatny, hygienické a sociální zařízení v budově stadiónu. V případě, že nebude možno využívat sociální zařízení na staveništi, tj. v provozních objektech, zhotovitel si zajistí na staveništi umístění mobilních WC (</w:t>
      </w:r>
      <w:proofErr w:type="spellStart"/>
      <w:r w:rsidRPr="005B4E5D">
        <w:t>Toy</w:t>
      </w:r>
      <w:proofErr w:type="spellEnd"/>
      <w:r w:rsidRPr="005B4E5D">
        <w:t xml:space="preserve"> </w:t>
      </w:r>
      <w:proofErr w:type="spellStart"/>
      <w:r w:rsidRPr="005B4E5D">
        <w:t>Toy</w:t>
      </w:r>
      <w:proofErr w:type="spellEnd"/>
      <w:r w:rsidRPr="005B4E5D">
        <w:t xml:space="preserve">, </w:t>
      </w:r>
      <w:proofErr w:type="spellStart"/>
      <w:r w:rsidRPr="005B4E5D">
        <w:t>Wecko</w:t>
      </w:r>
      <w:proofErr w:type="spellEnd"/>
      <w:r w:rsidRPr="005B4E5D">
        <w:t xml:space="preserve">, nebo jiné) se situováním v blízkosti místa pracoviště. </w:t>
      </w:r>
    </w:p>
    <w:p w:rsidR="005B4E5D" w:rsidRPr="00C16AE0" w:rsidRDefault="005B4E5D" w:rsidP="005B4E5D">
      <w:pPr>
        <w:pStyle w:val="TPOOdstavec"/>
        <w:rPr>
          <w:rFonts w:ascii="Arial Narrow" w:hAnsi="Arial Narrow" w:cs="Arial"/>
          <w:szCs w:val="22"/>
        </w:rPr>
      </w:pPr>
    </w:p>
    <w:p w:rsidR="005B4E5D" w:rsidRPr="005B4E5D" w:rsidRDefault="005B4E5D" w:rsidP="005B4E5D">
      <w:pPr>
        <w:pStyle w:val="TPOOdstavec"/>
        <w:rPr>
          <w:rFonts w:ascii="Arial Narrow" w:hAnsi="Arial Narrow" w:cs="Arial"/>
          <w:szCs w:val="22"/>
        </w:rPr>
      </w:pPr>
      <w:r w:rsidRPr="005B4E5D">
        <w:rPr>
          <w:rFonts w:ascii="Arial Narrow" w:hAnsi="Arial Narrow" w:cs="Arial"/>
          <w:b/>
          <w:szCs w:val="22"/>
        </w:rPr>
        <w:t>Voda pro stavbu</w:t>
      </w:r>
    </w:p>
    <w:p w:rsidR="005B4E5D" w:rsidRPr="005B4E5D" w:rsidRDefault="005B4E5D" w:rsidP="00C16AE0">
      <w:r w:rsidRPr="005B4E5D">
        <w:t xml:space="preserve">Voda pro výstavbu bude odebírána ze stávajících rozvodů v budově přes podružné měření, a to hlavně pro skrápění prostoru pracovišť v době zvýšeného rizika prašnosti na staveništi, případně pro čištění příjezdové komunikace a vozidel opouštějících stavbu. </w:t>
      </w:r>
    </w:p>
    <w:p w:rsidR="005B4E5D" w:rsidRPr="005B4E5D" w:rsidRDefault="005B4E5D" w:rsidP="00C16AE0">
      <w:r w:rsidRPr="005B4E5D">
        <w:t>Pro vlastní stavební práce bude jen minimální potřeba vody.</w:t>
      </w:r>
    </w:p>
    <w:p w:rsidR="005B4E5D" w:rsidRPr="005B4E5D" w:rsidRDefault="005B4E5D" w:rsidP="00C16AE0">
      <w:r w:rsidRPr="005B4E5D">
        <w:t>V případě nutnosti použití vody pro proplachy nebo provedení technologických zkoušek, bude použita voda ze stávajících rozvodů a bude zhotoviteli vyúčtována.</w:t>
      </w:r>
    </w:p>
    <w:p w:rsidR="005B4E5D" w:rsidRPr="005B4E5D" w:rsidRDefault="005B4E5D" w:rsidP="00C16AE0">
      <w:r w:rsidRPr="005B4E5D">
        <w:t>Voda pro požární účely bude využita z nejbližšího požárního hydrantu.</w:t>
      </w:r>
      <w:r w:rsidRPr="005B4E5D">
        <w:rPr>
          <w:rFonts w:eastAsia="Calibri"/>
        </w:rPr>
        <w:t xml:space="preserve"> </w:t>
      </w:r>
      <w:r w:rsidRPr="005B4E5D">
        <w:t>Při pracích na střeše apod. (svařovací práce, řezání apod.) budou mít pracovní čety na pracovišti hasicí přístroj.</w:t>
      </w:r>
    </w:p>
    <w:p w:rsidR="005B4E5D" w:rsidRPr="00C16AE0" w:rsidRDefault="005B4E5D" w:rsidP="005B4E5D">
      <w:pPr>
        <w:pStyle w:val="TPOOdstavec"/>
        <w:rPr>
          <w:rFonts w:ascii="Arial Narrow" w:hAnsi="Arial Narrow" w:cs="Arial"/>
          <w:szCs w:val="22"/>
          <w:highlight w:val="green"/>
        </w:rPr>
      </w:pPr>
    </w:p>
    <w:p w:rsidR="005B4E5D" w:rsidRPr="005B4E5D" w:rsidRDefault="005B4E5D" w:rsidP="005B4E5D">
      <w:pPr>
        <w:pStyle w:val="TPOOdstavec"/>
        <w:spacing w:after="0" w:line="312" w:lineRule="auto"/>
        <w:rPr>
          <w:rFonts w:ascii="Arial Narrow" w:hAnsi="Arial Narrow" w:cs="Arial"/>
          <w:b/>
          <w:szCs w:val="22"/>
        </w:rPr>
      </w:pPr>
      <w:r w:rsidRPr="005B4E5D">
        <w:rPr>
          <w:rFonts w:ascii="Arial Narrow" w:hAnsi="Arial Narrow" w:cs="Arial"/>
          <w:b/>
          <w:szCs w:val="22"/>
        </w:rPr>
        <w:t>Elektrická energie</w:t>
      </w:r>
    </w:p>
    <w:p w:rsidR="005B4E5D" w:rsidRPr="005B4E5D" w:rsidRDefault="005B4E5D" w:rsidP="00C16AE0">
      <w:r w:rsidRPr="005B4E5D">
        <w:t>Předpokládá se provedení staveništního rozvodu elektrické energie přes podružné měření.</w:t>
      </w:r>
    </w:p>
    <w:p w:rsidR="005B4E5D" w:rsidRPr="005B4E5D" w:rsidRDefault="005B4E5D" w:rsidP="00C16AE0">
      <w:r w:rsidRPr="005B4E5D">
        <w:t xml:space="preserve">Elektrická energie pro </w:t>
      </w:r>
      <w:proofErr w:type="spellStart"/>
      <w:r w:rsidRPr="005B4E5D">
        <w:t>buňkoviště</w:t>
      </w:r>
      <w:proofErr w:type="spellEnd"/>
      <w:r w:rsidRPr="005B4E5D">
        <w:t xml:space="preserve"> bude odebírána ze staveništního rozvodu. </w:t>
      </w:r>
    </w:p>
    <w:p w:rsidR="005B4E5D" w:rsidRPr="005B4E5D" w:rsidRDefault="005B4E5D" w:rsidP="00C16AE0">
      <w:r w:rsidRPr="005B4E5D">
        <w:t>Maximálně se předpokládá příkon 65 kW, 230/400 V –50 A.</w:t>
      </w:r>
    </w:p>
    <w:p w:rsidR="005B4E5D" w:rsidRDefault="005B4E5D" w:rsidP="00C16AE0">
      <w:r w:rsidRPr="005B4E5D">
        <w:t>Napojení staveništního rozvodu je možný pouze po dohodě mezi investorem, tj. vlastníkem objektu a zhotovitelem, při uzavření smlouvy na zhotovení díla. Odebraný elektrický proud z cizí elektrické sítě, hradí zhotovitel díla a hlavní staveništní rozvaděč musí být opatřen podružným měřením, jehož údaje o spotřebě budou na začátku a na konci zúčtovacích období odečteny za účasti zástupců investora a zhotovitele a údaje budou zapsány do stavebního deníku.</w:t>
      </w:r>
    </w:p>
    <w:p w:rsidR="005B4E5D" w:rsidRDefault="005B4E5D" w:rsidP="005B4E5D">
      <w:pPr>
        <w:rPr>
          <w:rFonts w:cs="Arial"/>
        </w:rPr>
      </w:pPr>
    </w:p>
    <w:p w:rsidR="005B4E5D" w:rsidRDefault="005B4E5D" w:rsidP="005B4E5D">
      <w:pPr>
        <w:pStyle w:val="Nadpis1"/>
      </w:pPr>
      <w:bookmarkStart w:id="14" w:name="_Toc3469090"/>
      <w:r>
        <w:t>BOZP</w:t>
      </w:r>
      <w:bookmarkEnd w:id="14"/>
    </w:p>
    <w:p w:rsidR="005B4E5D" w:rsidRDefault="005B4E5D" w:rsidP="005B4E5D">
      <w:pPr>
        <w:pStyle w:val="Nadpis2"/>
      </w:pPr>
      <w:bookmarkStart w:id="15" w:name="_Toc3469091"/>
      <w:r>
        <w:t>Všeobecně</w:t>
      </w:r>
      <w:bookmarkEnd w:id="15"/>
    </w:p>
    <w:p w:rsidR="005B4E5D" w:rsidRPr="00E174BB" w:rsidRDefault="005B4E5D" w:rsidP="00C16AE0">
      <w:r w:rsidRPr="00E174BB">
        <w:t>Bezpečnost práce a ochrana zdraví při práci je prioritou v každém odvětví pracovní činnosti, která je dána zákony a navazujícími předpisy.</w:t>
      </w:r>
    </w:p>
    <w:p w:rsidR="005B4E5D" w:rsidRPr="00E174BB" w:rsidRDefault="005B4E5D" w:rsidP="00C16AE0">
      <w:r w:rsidRPr="00E174BB">
        <w:t xml:space="preserve">Jedná se o zákon 262/2006 Sb. zákoník práce, včetně pozdějších změn a doplňků, dále </w:t>
      </w:r>
    </w:p>
    <w:p w:rsidR="005B4E5D" w:rsidRPr="00E174BB" w:rsidRDefault="005B4E5D" w:rsidP="00C16AE0">
      <w:r w:rsidRPr="00E174BB">
        <w:t>zákon 309/2006 Sb. kterým se upravují další požadavky bezpečnosti a ochrany zdraví při práci v pracovněprávních vztazích a o zajištění bezpečnosti a ochrany zdraví při činnosti nebo poskytování služeb mimo pracovněprávní vztahy (</w:t>
      </w:r>
      <w:r w:rsidRPr="00E174BB">
        <w:rPr>
          <w:bCs/>
        </w:rPr>
        <w:t>zákon o zajištění dalších podmínek BOZP</w:t>
      </w:r>
      <w:r w:rsidRPr="00E174BB">
        <w:t>) a osoby samostatně výdělečně činné dle zákona 455/1991 Sb. o živnostenském podnikání.</w:t>
      </w:r>
    </w:p>
    <w:p w:rsidR="005B4E5D" w:rsidRPr="00E174BB" w:rsidRDefault="005B4E5D" w:rsidP="00C16AE0">
      <w:r w:rsidRPr="00E174BB">
        <w:t>Další požadavky na BOZP jsou obsaženy v </w:t>
      </w:r>
      <w:proofErr w:type="gramStart"/>
      <w:r w:rsidRPr="00E174BB">
        <w:t>N.V, č.</w:t>
      </w:r>
      <w:proofErr w:type="gramEnd"/>
      <w:r w:rsidRPr="00E174BB">
        <w:t>591/2006 (nařízení vlády o bližších požadavcích na bezpečnost a ochranu zdraví při práci na staveništi), N.V, č.362/2005 (nařízení vlády o bližších požadavcích na bezpečnost a ochranu zdraví při práci na pracovištích s nebezpečím pádu z výšky nebo do hloubky), N.V, č.378/2001 (nařízení vlády, kterým se stanoví bližší požadavky na bezpečný provoz a používání strojů, technických zařízení, přístrojů a nářadí), apod.</w:t>
      </w:r>
    </w:p>
    <w:p w:rsidR="005B4E5D" w:rsidRPr="00E174BB" w:rsidRDefault="005B4E5D" w:rsidP="00C16AE0">
      <w:pPr>
        <w:rPr>
          <w:b/>
        </w:rPr>
      </w:pPr>
      <w:r w:rsidRPr="00E174BB">
        <w:lastRenderedPageBreak/>
        <w:t>Při práci je také nutné dbát technických zásad a podmínek pro zásahy do povrchu komunikací, veřejné zeleně a nezpevněných ploch a dalších podmínek DOSS.</w:t>
      </w:r>
    </w:p>
    <w:p w:rsidR="005B4E5D" w:rsidRPr="00E174BB" w:rsidRDefault="005B4E5D" w:rsidP="00C16AE0">
      <w:r w:rsidRPr="00E174BB">
        <w:t>Ve stavebnictví, které vystavuje pracovníky zvýšeným rizikům úrazů, je tato oblast standardně kladena na první místo a důsledně kontrolována funkce a efektivita všech systémů zajišťujících bezpečnost práce a dodržování souvisejících předpisů.</w:t>
      </w:r>
    </w:p>
    <w:p w:rsidR="005B4E5D" w:rsidRPr="001F0B04" w:rsidRDefault="005B4E5D" w:rsidP="005B4E5D">
      <w:pPr>
        <w:pStyle w:val="TPOOdstavec"/>
        <w:rPr>
          <w:rFonts w:ascii="Arial Narrow" w:hAnsi="Arial Narrow"/>
        </w:rPr>
      </w:pPr>
    </w:p>
    <w:p w:rsidR="005B4E5D" w:rsidRPr="001F0B04" w:rsidRDefault="005B4E5D" w:rsidP="005B4E5D">
      <w:pPr>
        <w:pStyle w:val="TPOOdstavec"/>
        <w:rPr>
          <w:rFonts w:ascii="Arial Narrow" w:hAnsi="Arial Narrow"/>
        </w:rPr>
      </w:pPr>
      <w:r w:rsidRPr="001F0B04">
        <w:rPr>
          <w:rFonts w:ascii="Arial Narrow" w:hAnsi="Arial Narrow"/>
          <w:u w:val="single"/>
        </w:rPr>
        <w:t>Citace nařízení vlády č. 591/2006 Sb.:</w:t>
      </w:r>
    </w:p>
    <w:p w:rsidR="005B4E5D" w:rsidRPr="001F0B04" w:rsidRDefault="005B4E5D" w:rsidP="005B4E5D">
      <w:pPr>
        <w:pStyle w:val="TPOOdstavec"/>
        <w:spacing w:after="0" w:line="312" w:lineRule="auto"/>
        <w:rPr>
          <w:rFonts w:ascii="Arial Narrow" w:hAnsi="Arial Narrow"/>
          <w:b/>
          <w:bCs/>
          <w:i/>
        </w:rPr>
      </w:pPr>
      <w:r w:rsidRPr="001F0B04">
        <w:rPr>
          <w:rFonts w:ascii="Arial Narrow" w:hAnsi="Arial Narrow"/>
          <w:b/>
          <w:bCs/>
          <w:i/>
        </w:rPr>
        <w:t>Práce a činnosti vystavující fyzickou osobu zvýšenému ohrožení života nebo poškození zdraví, při jejichž provádění vzniká povinnost zpracovat plán</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1. Práce vystavující zaměstnance riziku poškození zdraví nebo smrti sesuvem uvolněné zeminy ve výkopu o hloubce větší než 5 m.</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2. Práce související s používáním nebezpečných chemických látek a směsí klasifikovaných podle přímo použitelného předpisu Evropské unie jako akutně toxické kategorie 1 a 2 nebo při výskytu biologických činitelů podle zvláštních právních předpisů.</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3. Práce se zdroji ionizujícího záření pokud se na ně nevztahují zvláštní právní předpisy</w:t>
      </w:r>
      <w:hyperlink r:id="rId12" w:anchor="f4391076" w:history="1">
        <w:r w:rsidRPr="001F0B04">
          <w:rPr>
            <w:rFonts w:ascii="Arial Narrow" w:hAnsi="Arial Narrow"/>
            <w:i/>
          </w:rPr>
          <w:t>37)</w:t>
        </w:r>
      </w:hyperlink>
      <w:r w:rsidRPr="001F0B04">
        <w:rPr>
          <w:rFonts w:ascii="Arial Narrow" w:hAnsi="Arial Narrow"/>
          <w:i/>
        </w:rPr>
        <w:t>.</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 xml:space="preserve">4. Práce nad vodou nebo v její těsné blízkosti spojené s bezprostředním </w:t>
      </w:r>
      <w:proofErr w:type="gramStart"/>
      <w:r w:rsidRPr="001F0B04">
        <w:rPr>
          <w:rFonts w:ascii="Arial Narrow" w:hAnsi="Arial Narrow"/>
          <w:i/>
        </w:rPr>
        <w:t>nebezpečí</w:t>
      </w:r>
      <w:proofErr w:type="gramEnd"/>
      <w:r w:rsidRPr="001F0B04">
        <w:rPr>
          <w:rFonts w:ascii="Arial Narrow" w:hAnsi="Arial Narrow"/>
          <w:i/>
        </w:rPr>
        <w:t xml:space="preserve"> utonutí.</w:t>
      </w:r>
    </w:p>
    <w:p w:rsidR="005B4E5D" w:rsidRPr="001F0B04" w:rsidRDefault="005B4E5D" w:rsidP="005B4E5D">
      <w:pPr>
        <w:pStyle w:val="TPOOdstavec"/>
        <w:spacing w:after="0" w:line="312" w:lineRule="auto"/>
        <w:rPr>
          <w:rFonts w:ascii="Arial Narrow" w:hAnsi="Arial Narrow"/>
          <w:b/>
          <w:i/>
        </w:rPr>
      </w:pPr>
      <w:r w:rsidRPr="001F0B04">
        <w:rPr>
          <w:rFonts w:ascii="Arial Narrow" w:hAnsi="Arial Narrow"/>
          <w:b/>
          <w:i/>
        </w:rPr>
        <w:t>5. Práce, při kterých hrozí pád z výšky nebo do volné hloubky více než 10 m.</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6. Práce vykonávané v ochranných pásmech energetických vedení popřípadě zařízení technického vybavení.</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 xml:space="preserve">7. Studnařské práce, zemní práce prováděné protlačováním nebo </w:t>
      </w:r>
      <w:proofErr w:type="spellStart"/>
      <w:r w:rsidRPr="001F0B04">
        <w:rPr>
          <w:rFonts w:ascii="Arial Narrow" w:hAnsi="Arial Narrow"/>
          <w:i/>
        </w:rPr>
        <w:t>mikrotunelováním</w:t>
      </w:r>
      <w:proofErr w:type="spellEnd"/>
      <w:r w:rsidRPr="001F0B04">
        <w:rPr>
          <w:rFonts w:ascii="Arial Narrow" w:hAnsi="Arial Narrow"/>
          <w:i/>
        </w:rPr>
        <w:t xml:space="preserve"> z podzemního díla, práce při stavbě tunelů, pokud nepodléhají dozoru orgánů státní báňské správy</w:t>
      </w:r>
      <w:hyperlink r:id="rId13" w:anchor="f3152681" w:history="1">
        <w:r w:rsidRPr="001F0B04">
          <w:rPr>
            <w:rFonts w:ascii="Arial Narrow" w:hAnsi="Arial Narrow"/>
            <w:i/>
          </w:rPr>
          <w:t>7)</w:t>
        </w:r>
      </w:hyperlink>
      <w:r w:rsidRPr="001F0B04">
        <w:rPr>
          <w:rFonts w:ascii="Arial Narrow" w:hAnsi="Arial Narrow"/>
          <w:i/>
        </w:rPr>
        <w:t>.</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8. Potápěčské práce.</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9. Práce prováděné ve zvýšeném tlaku vzduchu (v kesonu).</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10. Práce s použitím výbušnin podle zvláštních právních předpisů</w:t>
      </w:r>
      <w:hyperlink r:id="rId14" w:anchor="f3152676" w:history="1">
        <w:r w:rsidRPr="001F0B04">
          <w:rPr>
            <w:rFonts w:ascii="Arial Narrow" w:hAnsi="Arial Narrow"/>
            <w:i/>
          </w:rPr>
          <w:t>2)</w:t>
        </w:r>
      </w:hyperlink>
      <w:r w:rsidRPr="001F0B04">
        <w:rPr>
          <w:rFonts w:ascii="Arial Narrow" w:hAnsi="Arial Narrow"/>
          <w:i/>
        </w:rPr>
        <w:t>.</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11. Práce spojené s montáží a demontáží těžkých konstrukčních stavebních dílů kovových, betonových, a dřevěných určených pro trvalé zabudování do staveb.</w:t>
      </w:r>
    </w:p>
    <w:p w:rsidR="005B4E5D" w:rsidRPr="00C16AE0" w:rsidRDefault="005B4E5D" w:rsidP="005B4E5D">
      <w:pPr>
        <w:pStyle w:val="TPOOdstavec"/>
        <w:rPr>
          <w:rFonts w:ascii="Arial Narrow" w:hAnsi="Arial Narrow"/>
        </w:rPr>
      </w:pPr>
    </w:p>
    <w:p w:rsidR="005B4E5D" w:rsidRPr="000C2A8A" w:rsidRDefault="005B4E5D" w:rsidP="000C2A8A">
      <w:pPr>
        <w:rPr>
          <w:b/>
        </w:rPr>
      </w:pPr>
      <w:r w:rsidRPr="000C2A8A">
        <w:rPr>
          <w:b/>
        </w:rPr>
        <w:t>Dle bodu 5 je povinností mít vypracovaný plán BOZP. Stavba je z hlediska koordinace BOZP náročná vzhledem k předpokládanému provádění stavby za provozu přilehlých obchodů a restaurace. Během výstavby je nutno danou situaci sledovat a průběžně koordinovat (předpokládá se koordinace požadavků stavby a přilehlých provozů, z toho důvodů se předpokládá průběžná aktualizace plánu BOZP).</w:t>
      </w:r>
    </w:p>
    <w:p w:rsidR="005B4E5D" w:rsidRPr="00C16AE0" w:rsidRDefault="005B4E5D" w:rsidP="005B4E5D">
      <w:pPr>
        <w:pStyle w:val="TPOOdstavec"/>
        <w:rPr>
          <w:rFonts w:ascii="Arial Narrow" w:hAnsi="Arial Narrow"/>
          <w:b/>
        </w:rPr>
      </w:pPr>
    </w:p>
    <w:p w:rsidR="005B4E5D" w:rsidRPr="001F0B04" w:rsidRDefault="005B4E5D" w:rsidP="005B4E5D">
      <w:pPr>
        <w:pStyle w:val="TPOOdstavec"/>
        <w:rPr>
          <w:rFonts w:ascii="Arial Narrow" w:hAnsi="Arial Narrow"/>
        </w:rPr>
      </w:pPr>
      <w:r w:rsidRPr="001F0B04">
        <w:rPr>
          <w:rFonts w:ascii="Arial Narrow" w:hAnsi="Arial Narrow"/>
          <w:u w:val="single"/>
        </w:rPr>
        <w:t>Citace zákon č. 309/2006 Sb.:</w:t>
      </w:r>
    </w:p>
    <w:p w:rsidR="005B4E5D" w:rsidRPr="000C2A8A" w:rsidRDefault="005B4E5D" w:rsidP="000C2A8A">
      <w:pPr>
        <w:rPr>
          <w:b/>
          <w:i/>
        </w:rPr>
      </w:pPr>
      <w:r w:rsidRPr="000C2A8A">
        <w:rPr>
          <w:b/>
          <w:i/>
        </w:rPr>
        <w:t>DALŠÍ ÚKOLY ZADAVATELE STAVBY, JEJÍHO ZHOTOVITELE, POPŘÍPADĚ FYZICKÉ OSOBY, KTERÁ SE PODÍLÍ NA ZHOTOVENÍ STAVBY, A KOORDINÁTORA BEZPEČNOSTI A OCHRANY ZDRAVÍ PŘI PRÁCI NA STAVENIŠTI</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 14</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 xml:space="preserve">(1) Budou-li na staveništi působit zaměstnanci více než jednoho zhotovitele, je zadavatel stavby povinen písemně určit jednoho nebo více koordinátorů s přihlédnutím k druhu a velikosti stavby a její náročnosti na koordinaci opatření k zajištění bezpečné a zdraví neohrožující práce na staveništi. Koordinátor podle věty první musí být určen při přípravě stavby od zahájení prací na zpracování projektové dokumentace pro stavební řízení do jejího předání zadavateli stavby a při realizaci stavby od převzetí staveniště prvním zhotovitelem do převzetí </w:t>
      </w:r>
      <w:r w:rsidRPr="001F0B04">
        <w:rPr>
          <w:rFonts w:ascii="Arial Narrow" w:hAnsi="Arial Narrow"/>
          <w:i/>
        </w:rPr>
        <w:lastRenderedPageBreak/>
        <w:t>dokončené stavby zadavatelem stavby. Činnosti koordinátora při přípravě stavby a při její realizaci mohou být vykonávány toutéž osobou.</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(2) 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 10). Právnická osoba může vykonávat činnost koordinátora, zabezpečí-li její výkon odborně způsobilou fyzickou osobou. Koordinátorem nemůže být zhotovitel, jeho zaměstnanec, ani fyzická osoba, která odborně vede realizaci stavby</w:t>
      </w:r>
      <w:hyperlink r:id="rId15" w:anchor="f3063924" w:history="1">
        <w:r w:rsidRPr="001F0B04">
          <w:rPr>
            <w:rFonts w:ascii="Arial Narrow" w:hAnsi="Arial Narrow"/>
            <w:i/>
          </w:rPr>
          <w:t>20)</w:t>
        </w:r>
      </w:hyperlink>
      <w:r w:rsidRPr="001F0B04">
        <w:rPr>
          <w:rFonts w:ascii="Arial Narrow" w:hAnsi="Arial Narrow"/>
          <w:i/>
        </w:rPr>
        <w:t>.</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(3) Určí-li zadavatel stavby více koordinátorů, kteří působí při přípravě nebo realizaci stavby současně, vymezí písemně pravidla jejich vzájemné spolupráce. Zadavatel stavby, který je fyzickou osobou a splňuje stanovené předpoklady odborné způsobilosti, koordinátora neurčí, bude-li činnost koordinátora vykonávat sám.</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(4) Zadavatel stavby je povinen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poskytovat mu potřebnou součinnost a zavázat všechny zhotovitele, popřípadě jiné osoby k součinnosti s koordinátorem po celou dobu přípravy a realizace stavby.</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(5) Koordinátor je povinen zachovávat mlčenlivost o všech informacích a skutečnostech, o nichž se v souvislosti s činností dozvěděl a které nelze sdělovat dalším osobám, nestanoví-li zvláštní právní předpis jinak.</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(6) Při přípravě a realizaci staveb</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a) u nichž nevzniká povinnost doručení oznámení o zahájení prací podle § 15 odst. 1,</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b) které provádí stavebník sám pro sebe svépomocí podle zvláštního právního předpisu</w:t>
      </w:r>
      <w:hyperlink r:id="rId16" w:anchor="f3063925" w:history="1">
        <w:r w:rsidRPr="001F0B04">
          <w:rPr>
            <w:rFonts w:ascii="Arial Narrow" w:hAnsi="Arial Narrow"/>
            <w:i/>
          </w:rPr>
          <w:t>21)</w:t>
        </w:r>
      </w:hyperlink>
      <w:r w:rsidRPr="001F0B04">
        <w:rPr>
          <w:rFonts w:ascii="Arial Narrow" w:hAnsi="Arial Narrow"/>
          <w:i/>
        </w:rPr>
        <w:t>, nebo</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c) nevyžadujících stavební povolení ani ohlášení podle zvláštního právního předpisu</w:t>
      </w:r>
      <w:hyperlink r:id="rId17" w:anchor="f3063926" w:history="1">
        <w:r w:rsidRPr="001F0B04">
          <w:rPr>
            <w:rFonts w:ascii="Arial Narrow" w:hAnsi="Arial Narrow"/>
            <w:i/>
          </w:rPr>
          <w:t>22)</w:t>
        </w:r>
      </w:hyperlink>
      <w:r w:rsidRPr="001F0B04">
        <w:rPr>
          <w:rFonts w:ascii="Arial Narrow" w:hAnsi="Arial Narrow"/>
          <w:i/>
        </w:rPr>
        <w:t>,</w:t>
      </w:r>
    </w:p>
    <w:p w:rsidR="005B4E5D" w:rsidRPr="001F0B04" w:rsidRDefault="005B4E5D" w:rsidP="005B4E5D">
      <w:pPr>
        <w:pStyle w:val="TPOOdstavec"/>
        <w:spacing w:after="0" w:line="312" w:lineRule="auto"/>
        <w:rPr>
          <w:rFonts w:ascii="Arial Narrow" w:hAnsi="Arial Narrow"/>
          <w:i/>
        </w:rPr>
      </w:pPr>
      <w:proofErr w:type="gramStart"/>
      <w:r w:rsidRPr="001F0B04">
        <w:rPr>
          <w:rFonts w:ascii="Arial Narrow" w:hAnsi="Arial Narrow"/>
          <w:i/>
        </w:rPr>
        <w:t>se koordinátor</w:t>
      </w:r>
      <w:proofErr w:type="gramEnd"/>
      <w:r w:rsidRPr="001F0B04">
        <w:rPr>
          <w:rFonts w:ascii="Arial Narrow" w:hAnsi="Arial Narrow"/>
          <w:i/>
        </w:rPr>
        <w:t xml:space="preserve"> podle odstavce 1 neurčuje.</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 15</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(1) V případech, kdy při realizaci stavby</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a) celková předpokládaná doba trvání prací a činností je delší než 30 pracovních dnů, ve kterých budou vykonávány práce a činnosti a bude na nich pracovat současně více než 20 fyzických osob po dobu delší než 1 pracovní den, nebo</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b) celkový plánovaný objem prací a činností během realizace díla přesáhne 500 pracovních dnů v přepočtu na jednu fyzickou osobu,</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je zadavatel stavby povinen doručit oznámení o zahájení prací, jehož náležitosti stanoví prováděcí právní předpis, oblastnímu inspektorátu práce příslušnému podle místa staveniště</w:t>
      </w:r>
      <w:hyperlink r:id="rId18" w:anchor="f3063927" w:history="1">
        <w:r w:rsidRPr="001F0B04">
          <w:rPr>
            <w:rFonts w:ascii="Arial Narrow" w:hAnsi="Arial Narrow"/>
            <w:i/>
          </w:rPr>
          <w:t>23)</w:t>
        </w:r>
      </w:hyperlink>
      <w:r w:rsidRPr="001F0B04">
        <w:rPr>
          <w:rFonts w:ascii="Arial Narrow" w:hAnsi="Arial Narrow"/>
          <w:i/>
        </w:rPr>
        <w:t>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 xml:space="preserve">(2) Budou-li na staveništi vykonávány práce a činnosti vystavující fyzickou osobu zvýšenému ohrožení života nebo poškození zdraví, které jsou stanoveny prováděcím právním předpisem, stejně jako v případech podle odstavce 1, zadavatel stavby zajistí, aby byl při přípravě stavby zpracován plán podle druhu a velikosti plně vyhovující potřebám zajištění bezpečné a zdraví neohrožující práce, a aby byl při realizaci stavby aktualizován. Plán zpracovává koordinátor. V plánu musí být uvedeny základní informace o stavbě a staveništi, postupy </w:t>
      </w:r>
      <w:r w:rsidRPr="001F0B04">
        <w:rPr>
          <w:rFonts w:ascii="Arial Narrow" w:hAnsi="Arial Narrow"/>
          <w:i/>
        </w:rPr>
        <w:lastRenderedPageBreak/>
        <w:t>navrhované pro jednotlivé práce a pracovní činnosti zahrnující konkrétní požadavky pro jejich bezpečné provádění, jejich předpokládané časové trvání a posloupnost nebo souběh; musí být přizpůsobován skutečnému stavu a podstatným změnám stavby během její realizace. Vláda stanoví nařízením bližší požadavky na obsah a rozsah plánu.</w:t>
      </w:r>
    </w:p>
    <w:p w:rsidR="005B4E5D" w:rsidRPr="001F0B04" w:rsidRDefault="005B4E5D" w:rsidP="005B4E5D">
      <w:pPr>
        <w:pStyle w:val="TPOOdstavec"/>
        <w:spacing w:after="0" w:line="312" w:lineRule="auto"/>
        <w:rPr>
          <w:rFonts w:ascii="Arial Narrow" w:hAnsi="Arial Narrow"/>
          <w:i/>
        </w:rPr>
      </w:pPr>
      <w:r w:rsidRPr="001F0B04">
        <w:rPr>
          <w:rFonts w:ascii="Arial Narrow" w:hAnsi="Arial Narrow"/>
          <w:i/>
        </w:rPr>
        <w:t>(3) Zadavatel stavby postupuje při výběru zhotovitele v souladu s požadavky na bezpečnost a ochranu zdraví při práci s ohledem na práce a činnosti vystavující zaměstnance zvýšenému ohrožení života nebo zdraví na staveništi uvedenými v plánu.</w:t>
      </w:r>
    </w:p>
    <w:p w:rsidR="005B4E5D" w:rsidRPr="00D4511C" w:rsidRDefault="005B4E5D" w:rsidP="005B4E5D">
      <w:pPr>
        <w:pStyle w:val="TPOOdstavec"/>
        <w:rPr>
          <w:rFonts w:ascii="Arial Narrow" w:hAnsi="Arial Narrow"/>
          <w:color w:val="FF0000"/>
        </w:rPr>
      </w:pPr>
    </w:p>
    <w:p w:rsidR="005B4E5D" w:rsidRPr="001F0B04" w:rsidRDefault="005B4E5D" w:rsidP="005B4E5D">
      <w:pPr>
        <w:pStyle w:val="TPOOdstavec"/>
        <w:rPr>
          <w:rFonts w:ascii="Arial Narrow" w:hAnsi="Arial Narrow"/>
          <w:b/>
        </w:rPr>
      </w:pPr>
      <w:r w:rsidRPr="001F0B04">
        <w:rPr>
          <w:rFonts w:ascii="Arial Narrow" w:hAnsi="Arial Narrow"/>
          <w:b/>
        </w:rPr>
        <w:t>Předpokládá se více zhotovitelů na staveništi, a proto dle §14 je zadavatel stavby povinen písemně určit koordinátora BOZP.</w:t>
      </w:r>
    </w:p>
    <w:p w:rsidR="005B4E5D" w:rsidRPr="001F0B04" w:rsidRDefault="005B4E5D" w:rsidP="005B4E5D">
      <w:pPr>
        <w:pStyle w:val="TPOOdstavec"/>
        <w:rPr>
          <w:rFonts w:ascii="Arial Narrow" w:hAnsi="Arial Narrow"/>
          <w:b/>
        </w:rPr>
      </w:pPr>
    </w:p>
    <w:p w:rsidR="005B4E5D" w:rsidRPr="001F0B04" w:rsidRDefault="005B4E5D" w:rsidP="005B4E5D">
      <w:pPr>
        <w:pStyle w:val="TPOOdstavec"/>
        <w:rPr>
          <w:rFonts w:ascii="Arial Narrow" w:hAnsi="Arial Narrow"/>
          <w:b/>
        </w:rPr>
      </w:pPr>
      <w:r w:rsidRPr="001F0B04">
        <w:rPr>
          <w:rFonts w:ascii="Arial Narrow" w:hAnsi="Arial Narrow"/>
          <w:b/>
        </w:rPr>
        <w:t>Celková předpokládaná doba realizace je 1rok (mimo zimní období).</w:t>
      </w:r>
    </w:p>
    <w:p w:rsidR="005B4E5D" w:rsidRPr="001F0B04" w:rsidRDefault="005B4E5D" w:rsidP="005B4E5D">
      <w:pPr>
        <w:pStyle w:val="TPOOdstavec"/>
        <w:rPr>
          <w:rFonts w:ascii="Arial Narrow" w:hAnsi="Arial Narrow"/>
          <w:b/>
        </w:rPr>
      </w:pPr>
      <w:r w:rsidRPr="001F0B04">
        <w:rPr>
          <w:rFonts w:ascii="Arial Narrow" w:hAnsi="Arial Narrow"/>
          <w:b/>
        </w:rPr>
        <w:t xml:space="preserve">Z toho důvodu dle §15 je povinností zadavatele doručit oznámení o zahájení prací OIP podle místa staveniště, nejpozději do 8 dnů před předáním staveniště zhotoviteli. </w:t>
      </w:r>
    </w:p>
    <w:p w:rsidR="005B4E5D" w:rsidRPr="001F0B04" w:rsidRDefault="005B4E5D" w:rsidP="000C2A8A">
      <w:r w:rsidRPr="001F0B04">
        <w:t>Všichni pracovníci zhotovitele musí používat předepsané osobní ochranné pracovní prostředky, včetně ochranné přilby a reflexní vesty s názvem nebo logem mateřské firmy.</w:t>
      </w:r>
    </w:p>
    <w:p w:rsidR="005B4E5D" w:rsidRPr="001F0B04" w:rsidRDefault="005B4E5D" w:rsidP="000C2A8A">
      <w:r w:rsidRPr="001F0B04">
        <w:t>V kanceláři stavbyvedoucího musí být uložené následující dokumenty</w:t>
      </w:r>
    </w:p>
    <w:p w:rsidR="005B4E5D" w:rsidRPr="001F0B04" w:rsidRDefault="005B4E5D" w:rsidP="000C2A8A">
      <w:r w:rsidRPr="001F0B04">
        <w:t>Platný a průběžně doplňovaný Plán BOZP</w:t>
      </w:r>
    </w:p>
    <w:p w:rsidR="005B4E5D" w:rsidRPr="001F0B04" w:rsidRDefault="005B4E5D" w:rsidP="000C2A8A">
      <w:r w:rsidRPr="001F0B04">
        <w:t xml:space="preserve">Deník koordinátora BOZP </w:t>
      </w:r>
    </w:p>
    <w:p w:rsidR="005B4E5D" w:rsidRPr="001F0B04" w:rsidRDefault="005B4E5D" w:rsidP="000C2A8A">
      <w:r w:rsidRPr="001F0B04">
        <w:t>Vyhodnocená rizika (předaná ostatním zhotovitelům a koordinátorovi) pro prováděné činnosti</w:t>
      </w:r>
    </w:p>
    <w:p w:rsidR="005B4E5D" w:rsidRPr="001F0B04" w:rsidRDefault="005B4E5D" w:rsidP="000C2A8A">
      <w:r w:rsidRPr="001F0B04">
        <w:t>Zápisy z kontrolních dnů BOZP</w:t>
      </w:r>
    </w:p>
    <w:p w:rsidR="005B4E5D" w:rsidRPr="001F0B04" w:rsidRDefault="005B4E5D" w:rsidP="000C2A8A">
      <w:r w:rsidRPr="001F0B04">
        <w:t>Aktuální evidence zaměstnanců</w:t>
      </w:r>
    </w:p>
    <w:p w:rsidR="005B4E5D" w:rsidRPr="001F0B04" w:rsidRDefault="005B4E5D" w:rsidP="000C2A8A">
      <w:r w:rsidRPr="001F0B04">
        <w:t>Doklad o proškolení zaměstnanců z bezpečnosti práce</w:t>
      </w:r>
    </w:p>
    <w:p w:rsidR="005B4E5D" w:rsidRPr="001F0B04" w:rsidRDefault="005B4E5D" w:rsidP="000C2A8A">
      <w:r w:rsidRPr="002F0E3C">
        <w:t>Doklad o proškolení zaměstnanců o BOZP a PO pro firmy působící v budově stadiónu.</w:t>
      </w:r>
    </w:p>
    <w:p w:rsidR="005B4E5D" w:rsidRPr="001F0B04" w:rsidRDefault="005B4E5D" w:rsidP="000C2A8A">
      <w:r w:rsidRPr="001F0B04">
        <w:t>Doklady o kvalifikace, způsobilosti pracovníků zejména u činnosti:</w:t>
      </w:r>
    </w:p>
    <w:p w:rsidR="005B4E5D" w:rsidRPr="001F0B04" w:rsidRDefault="005B4E5D" w:rsidP="000C2A8A">
      <w:r w:rsidRPr="001F0B04">
        <w:t>vazač, svářeč, lešenář, jeřábník, strojník.</w:t>
      </w:r>
    </w:p>
    <w:p w:rsidR="005B4E5D" w:rsidRPr="001F0B04" w:rsidRDefault="005B4E5D" w:rsidP="000C2A8A">
      <w:r w:rsidRPr="001F0B04">
        <w:t>Doklady provozovaných strojů a zařízení_(průvodní dokumentace, provozní dokumentace, návody k obsluze apod.)</w:t>
      </w:r>
    </w:p>
    <w:p w:rsidR="005B4E5D" w:rsidRPr="001F0B04" w:rsidRDefault="005B4E5D" w:rsidP="000C2A8A">
      <w:r w:rsidRPr="001F0B04">
        <w:t>Systém bezpečné práce jeřábu</w:t>
      </w:r>
    </w:p>
    <w:p w:rsidR="005B4E5D" w:rsidRPr="001F0B04" w:rsidRDefault="005B4E5D" w:rsidP="000C2A8A">
      <w:r w:rsidRPr="001F0B04">
        <w:t xml:space="preserve">Revizní zprávy </w:t>
      </w:r>
      <w:proofErr w:type="spellStart"/>
      <w:r w:rsidRPr="001F0B04">
        <w:t>elektrozařízení</w:t>
      </w:r>
      <w:proofErr w:type="spellEnd"/>
      <w:r w:rsidRPr="001F0B04">
        <w:t xml:space="preserve"> provozovaných na stavbě</w:t>
      </w:r>
    </w:p>
    <w:p w:rsidR="005B4E5D" w:rsidRPr="001F0B04" w:rsidRDefault="005B4E5D" w:rsidP="000C2A8A">
      <w:r w:rsidRPr="001F0B04">
        <w:t>Kniha úrazů</w:t>
      </w:r>
    </w:p>
    <w:p w:rsidR="005B4E5D" w:rsidRPr="001F0B04" w:rsidRDefault="005B4E5D" w:rsidP="000C2A8A">
      <w:r w:rsidRPr="001F0B04">
        <w:t>Požární poplachové směrnice, havarijní a evakuační plán</w:t>
      </w:r>
    </w:p>
    <w:p w:rsidR="005B4E5D" w:rsidRPr="001F0B04" w:rsidRDefault="005B4E5D" w:rsidP="000C2A8A">
      <w:r w:rsidRPr="001F0B04">
        <w:t>Doporučuje se, aby v kanceláři stavby byly vyvěšeny „Bezpečnostní tabulky s pokyny pro poskytování první pomoci“, které pomáhají zvládat stresové situace způsobené úrazy v práci.</w:t>
      </w:r>
    </w:p>
    <w:p w:rsidR="005B4E5D" w:rsidRPr="00D4511C" w:rsidRDefault="005B4E5D" w:rsidP="000C2A8A">
      <w:pPr>
        <w:rPr>
          <w:color w:val="FF0000"/>
        </w:rPr>
      </w:pPr>
    </w:p>
    <w:p w:rsidR="005B4E5D" w:rsidRPr="00D4511C" w:rsidRDefault="005B4E5D" w:rsidP="005B4E5D">
      <w:pPr>
        <w:pStyle w:val="TPOOdstavec"/>
        <w:rPr>
          <w:rFonts w:ascii="Arial Narrow" w:hAnsi="Arial Narrow" w:cs="Arial"/>
          <w:color w:val="FF0000"/>
        </w:rPr>
      </w:pPr>
      <w:r w:rsidRPr="00D4511C">
        <w:rPr>
          <w:rFonts w:ascii="Arial Narrow" w:hAnsi="Arial Narrow" w:cs="Arial"/>
          <w:noProof/>
          <w:color w:val="FF0000"/>
        </w:rPr>
        <w:drawing>
          <wp:anchor distT="47625" distB="47625" distL="95250" distR="95250" simplePos="0" relativeHeight="251660288" behindDoc="0" locked="0" layoutInCell="1" allowOverlap="0">
            <wp:simplePos x="0" y="0"/>
            <wp:positionH relativeFrom="column">
              <wp:posOffset>687070</wp:posOffset>
            </wp:positionH>
            <wp:positionV relativeFrom="line">
              <wp:posOffset>45085</wp:posOffset>
            </wp:positionV>
            <wp:extent cx="3519170" cy="819785"/>
            <wp:effectExtent l="19050" t="0" r="5080" b="0"/>
            <wp:wrapSquare wrapText="bothSides"/>
            <wp:docPr id="1" name="obrázek 6" descr="http://e-safetyshop.eu/uploads/images_categories/8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http://e-safetyshop.eu/uploads/images_categories/899.jpg"/>
                    <pic:cNvPicPr>
                      <a:picLocks noChangeAspect="1" noChangeArrowheads="1"/>
                    </pic:cNvPicPr>
                  </pic:nvPicPr>
                  <pic:blipFill>
                    <a:blip r:embed="rId19" cstate="print"/>
                    <a:srcRect/>
                    <a:stretch>
                      <a:fillRect/>
                    </a:stretch>
                  </pic:blipFill>
                  <pic:spPr bwMode="auto">
                    <a:xfrm>
                      <a:off x="0" y="0"/>
                      <a:ext cx="3519170" cy="819785"/>
                    </a:xfrm>
                    <a:prstGeom prst="rect">
                      <a:avLst/>
                    </a:prstGeom>
                    <a:noFill/>
                    <a:ln w="9525">
                      <a:noFill/>
                      <a:miter lim="800000"/>
                      <a:headEnd/>
                      <a:tailEnd/>
                    </a:ln>
                  </pic:spPr>
                </pic:pic>
              </a:graphicData>
            </a:graphic>
          </wp:anchor>
        </w:drawing>
      </w:r>
    </w:p>
    <w:p w:rsidR="005B4E5D" w:rsidRPr="00D4511C" w:rsidRDefault="005B4E5D" w:rsidP="005B4E5D">
      <w:pPr>
        <w:pStyle w:val="TPOOdstavec"/>
        <w:rPr>
          <w:rFonts w:ascii="Arial Narrow" w:hAnsi="Arial Narrow" w:cs="Arial"/>
          <w:color w:val="FF0000"/>
        </w:rPr>
      </w:pPr>
    </w:p>
    <w:p w:rsidR="005B4E5D" w:rsidRPr="00D4511C" w:rsidRDefault="005B4E5D" w:rsidP="005B4E5D">
      <w:pPr>
        <w:pStyle w:val="TPOOdstavec"/>
        <w:rPr>
          <w:rFonts w:ascii="Arial Narrow" w:hAnsi="Arial Narrow" w:cs="Arial"/>
          <w:color w:val="FF0000"/>
        </w:rPr>
      </w:pPr>
    </w:p>
    <w:p w:rsidR="005B4E5D" w:rsidRPr="00D4511C" w:rsidRDefault="005B4E5D" w:rsidP="005B4E5D">
      <w:pPr>
        <w:pStyle w:val="TPOOdstavec"/>
        <w:rPr>
          <w:rFonts w:ascii="Arial Narrow" w:hAnsi="Arial Narrow" w:cs="Arial"/>
          <w:color w:val="FF0000"/>
        </w:rPr>
      </w:pPr>
    </w:p>
    <w:p w:rsidR="005B4E5D" w:rsidRPr="001F0B04" w:rsidRDefault="005B4E5D" w:rsidP="005B4E5D">
      <w:pPr>
        <w:pStyle w:val="TPOOdstavec"/>
        <w:rPr>
          <w:rFonts w:ascii="Arial Narrow" w:hAnsi="Arial Narrow" w:cs="Arial"/>
        </w:rPr>
      </w:pPr>
    </w:p>
    <w:p w:rsidR="005B4E5D" w:rsidRPr="001F0B04" w:rsidRDefault="005B4E5D" w:rsidP="005B4E5D">
      <w:pPr>
        <w:pStyle w:val="TPOOdstavec"/>
        <w:rPr>
          <w:rFonts w:ascii="Arial Narrow" w:hAnsi="Arial Narrow" w:cs="Arial"/>
          <w:b/>
          <w:u w:val="single"/>
        </w:rPr>
      </w:pPr>
      <w:r w:rsidRPr="001F0B04">
        <w:rPr>
          <w:rFonts w:ascii="Arial Narrow" w:hAnsi="Arial Narrow" w:cs="Arial"/>
          <w:b/>
          <w:u w:val="single"/>
        </w:rPr>
        <w:t>Na staveništi musí být prostředky pro poskytnutí první pomoci</w:t>
      </w:r>
    </w:p>
    <w:p w:rsidR="005B4E5D" w:rsidRPr="001F0B04" w:rsidRDefault="005B4E5D" w:rsidP="005B4E5D">
      <w:pPr>
        <w:pStyle w:val="TPOOdstavec"/>
        <w:rPr>
          <w:rFonts w:ascii="Arial Narrow" w:hAnsi="Arial Narrow" w:cs="Arial"/>
          <w:szCs w:val="22"/>
        </w:rPr>
      </w:pPr>
      <w:r w:rsidRPr="001F0B04">
        <w:rPr>
          <w:rFonts w:ascii="Arial Narrow" w:hAnsi="Arial Narrow" w:cs="Arial"/>
          <w:szCs w:val="22"/>
        </w:rPr>
        <w:lastRenderedPageBreak/>
        <w:t xml:space="preserve">Zdravotní lékařská pomoc je dosažitelná v zařízeních města Nový </w:t>
      </w:r>
      <w:proofErr w:type="spellStart"/>
      <w:r w:rsidRPr="001F0B04">
        <w:rPr>
          <w:rFonts w:ascii="Arial Narrow" w:hAnsi="Arial Narrow" w:cs="Arial"/>
          <w:szCs w:val="22"/>
        </w:rPr>
        <w:t>jičín</w:t>
      </w:r>
      <w:proofErr w:type="spellEnd"/>
      <w:r w:rsidRPr="001F0B04">
        <w:rPr>
          <w:rFonts w:ascii="Arial Narrow" w:hAnsi="Arial Narrow" w:cs="Arial"/>
          <w:szCs w:val="22"/>
        </w:rPr>
        <w:t>. Veškeré pracovní úrazy se nahlásí zadavateli stavby.</w:t>
      </w:r>
    </w:p>
    <w:p w:rsidR="005B4E5D" w:rsidRPr="001F0B04" w:rsidRDefault="005B4E5D" w:rsidP="005B4E5D">
      <w:pPr>
        <w:pStyle w:val="TPOOdstavec"/>
        <w:rPr>
          <w:rFonts w:ascii="Arial Narrow" w:hAnsi="Arial Narrow" w:cs="Arial"/>
          <w:szCs w:val="22"/>
        </w:rPr>
      </w:pPr>
    </w:p>
    <w:p w:rsidR="005B4E5D" w:rsidRPr="001F0B04" w:rsidRDefault="005B4E5D" w:rsidP="005B4E5D">
      <w:pPr>
        <w:pStyle w:val="TPOOdstavec"/>
        <w:rPr>
          <w:rFonts w:ascii="Arial Narrow" w:hAnsi="Arial Narrow" w:cs="Arial"/>
          <w:b/>
          <w:szCs w:val="22"/>
          <w:u w:val="single"/>
        </w:rPr>
      </w:pPr>
      <w:r w:rsidRPr="001F0B04">
        <w:rPr>
          <w:rFonts w:ascii="Arial Narrow" w:hAnsi="Arial Narrow" w:cs="Arial"/>
          <w:b/>
          <w:szCs w:val="22"/>
          <w:u w:val="single"/>
        </w:rPr>
        <w:t>Důležitá telefonní čísla:</w:t>
      </w:r>
    </w:p>
    <w:p w:rsidR="005B4E5D" w:rsidRPr="001F0B04" w:rsidRDefault="005B4E5D" w:rsidP="000C2A8A">
      <w:r w:rsidRPr="001F0B04">
        <w:t>Integrovaný záchranný systém – 112</w:t>
      </w:r>
    </w:p>
    <w:p w:rsidR="005B4E5D" w:rsidRPr="001F0B04" w:rsidRDefault="005B4E5D" w:rsidP="000C2A8A">
      <w:r w:rsidRPr="001F0B04">
        <w:t>Rychlá lékařská pomoc – 155</w:t>
      </w:r>
    </w:p>
    <w:p w:rsidR="005B4E5D" w:rsidRPr="001F0B04" w:rsidRDefault="005B4E5D" w:rsidP="000C2A8A">
      <w:r w:rsidRPr="001F0B04">
        <w:t>Hasiči – 150</w:t>
      </w:r>
    </w:p>
    <w:p w:rsidR="005B4E5D" w:rsidRPr="001F0B04" w:rsidRDefault="005B4E5D" w:rsidP="000C2A8A">
      <w:r w:rsidRPr="001F0B04">
        <w:t>Policie ČR – 158</w:t>
      </w:r>
    </w:p>
    <w:p w:rsidR="005B4E5D" w:rsidRPr="001F0B04" w:rsidRDefault="005B4E5D" w:rsidP="000C2A8A">
      <w:r w:rsidRPr="001F0B04">
        <w:t>Městská Policie - 156</w:t>
      </w:r>
    </w:p>
    <w:p w:rsidR="005B4E5D" w:rsidRDefault="005B4E5D" w:rsidP="005B4E5D"/>
    <w:p w:rsidR="005B4E5D" w:rsidRDefault="005B4E5D" w:rsidP="005B4E5D">
      <w:pPr>
        <w:pStyle w:val="Nadpis2"/>
      </w:pPr>
      <w:bookmarkStart w:id="16" w:name="_Toc3469092"/>
      <w:r>
        <w:t>Vliv alkoholu a drog</w:t>
      </w:r>
      <w:bookmarkEnd w:id="16"/>
    </w:p>
    <w:p w:rsidR="005B4E5D" w:rsidRPr="001D5673" w:rsidRDefault="005B4E5D" w:rsidP="000C2A8A">
      <w:r w:rsidRPr="001D5673">
        <w:t>Opatření jsou:</w:t>
      </w:r>
    </w:p>
    <w:p w:rsidR="005B4E5D" w:rsidRPr="001D5673" w:rsidRDefault="005B4E5D" w:rsidP="000C2A8A">
      <w:r w:rsidRPr="001D5673">
        <w:t xml:space="preserve">Zajistit školení BOZP (Bezpečnost a ochrana zdraví při práci) všech pracovníků, </w:t>
      </w:r>
    </w:p>
    <w:p w:rsidR="005B4E5D" w:rsidRPr="001D5673" w:rsidRDefault="005B4E5D" w:rsidP="000C2A8A">
      <w:r w:rsidRPr="001D5673">
        <w:t xml:space="preserve">Zajistit dodržování vnitropodnikových směrnic a předpisů zadavatele. </w:t>
      </w:r>
    </w:p>
    <w:p w:rsidR="005B4E5D" w:rsidRPr="001D5673" w:rsidRDefault="005B4E5D" w:rsidP="000C2A8A">
      <w:r w:rsidRPr="001D5673">
        <w:t>Pracovníci nesmějí požívat alkoholické nápoje a nesmějí kouřit na pracovišti – pro kouření musí být vyhrazena zvláštní místa za předpokladu, že toto je povoleno interními směrnicemi stavebníka / investora.</w:t>
      </w:r>
    </w:p>
    <w:p w:rsidR="005B4E5D" w:rsidRDefault="005B4E5D" w:rsidP="000C2A8A">
      <w:r w:rsidRPr="001D5673">
        <w:t>Pracovníci nesmějí užívat drogy na pracovišti, nebo pod vlivem drog vstupovat na pozemky staveniště nebo skladových prostor.</w:t>
      </w:r>
    </w:p>
    <w:p w:rsidR="005B4E5D" w:rsidRDefault="005B4E5D" w:rsidP="005B4E5D">
      <w:pPr>
        <w:rPr>
          <w:rFonts w:cs="Arial"/>
        </w:rPr>
      </w:pPr>
    </w:p>
    <w:p w:rsidR="005B4E5D" w:rsidRDefault="005B4E5D" w:rsidP="005B4E5D">
      <w:pPr>
        <w:pStyle w:val="Nadpis2"/>
      </w:pPr>
      <w:bookmarkStart w:id="17" w:name="_Toc3469093"/>
      <w:r>
        <w:t>Vliv nebezpečí při příchodu na pracoviště</w:t>
      </w:r>
      <w:bookmarkEnd w:id="17"/>
    </w:p>
    <w:p w:rsidR="005B4E5D" w:rsidRPr="001D5673" w:rsidRDefault="005B4E5D" w:rsidP="000C2A8A">
      <w:r w:rsidRPr="001D5673">
        <w:t>Opatření jsou:</w:t>
      </w:r>
    </w:p>
    <w:p w:rsidR="005B4E5D" w:rsidRPr="001D5673" w:rsidRDefault="005B4E5D" w:rsidP="000C2A8A">
      <w:r w:rsidRPr="001D5673">
        <w:t>Všichni pracovníci zhotovitele musí být před zahájením práci na stavbě seznámeni s přístupovými trasami na staveniště a s místem výkonu práce.</w:t>
      </w:r>
    </w:p>
    <w:p w:rsidR="005B4E5D" w:rsidRPr="001D5673" w:rsidRDefault="005B4E5D" w:rsidP="000C2A8A">
      <w:r w:rsidRPr="001D5673">
        <w:t xml:space="preserve">Všichni pracovníci zhotovitele musí být seznámeni se skutečností, že stavební práce </w:t>
      </w:r>
      <w:r w:rsidRPr="002F0E3C">
        <w:t>probíhají za provozu</w:t>
      </w:r>
      <w:r w:rsidRPr="001D5673">
        <w:t xml:space="preserve"> restaurace a přilehlých obchodů.</w:t>
      </w:r>
    </w:p>
    <w:p w:rsidR="005B4E5D" w:rsidRPr="001D5673" w:rsidRDefault="005B4E5D" w:rsidP="000C2A8A">
      <w:r w:rsidRPr="001D5673">
        <w:t>Všichni pracovníci zhotovitele musí být proškolení z vnitřních předpisů pro firmy působící v budově stadiónu.</w:t>
      </w:r>
    </w:p>
    <w:p w:rsidR="005B4E5D" w:rsidRPr="001D5673" w:rsidRDefault="005B4E5D" w:rsidP="000C2A8A">
      <w:r w:rsidRPr="001D5673">
        <w:t xml:space="preserve">Pracovníci musí být seznámeni s únikovou cestou z pracoviště. </w:t>
      </w:r>
    </w:p>
    <w:p w:rsidR="005B4E5D" w:rsidRPr="001D5673" w:rsidRDefault="005B4E5D" w:rsidP="000C2A8A">
      <w:r w:rsidRPr="001D5673">
        <w:t>Dopravní komunikace, schodiště a žebříky nesmějí být založeny stavebním materiálem.</w:t>
      </w:r>
    </w:p>
    <w:p w:rsidR="005B4E5D" w:rsidRDefault="005B4E5D" w:rsidP="000C2A8A">
      <w:r w:rsidRPr="001D5673">
        <w:t>Pracovníci se mohou v provozu pohybovat pouze po vyznačených a určených trasách.</w:t>
      </w:r>
    </w:p>
    <w:p w:rsidR="005B4E5D" w:rsidRDefault="005B4E5D" w:rsidP="005B4E5D">
      <w:pPr>
        <w:rPr>
          <w:rFonts w:cs="Arial"/>
        </w:rPr>
      </w:pPr>
    </w:p>
    <w:p w:rsidR="005B4E5D" w:rsidRDefault="005B4E5D" w:rsidP="005B4E5D">
      <w:pPr>
        <w:pStyle w:val="Nadpis2"/>
      </w:pPr>
      <w:bookmarkStart w:id="18" w:name="_Toc3469094"/>
      <w:r>
        <w:t>Vliv kontaktu s pracovním strojem</w:t>
      </w:r>
      <w:bookmarkEnd w:id="18"/>
    </w:p>
    <w:p w:rsidR="005B4E5D" w:rsidRPr="001D5673" w:rsidRDefault="005B4E5D" w:rsidP="000C2A8A">
      <w:r w:rsidRPr="001D5673">
        <w:t>Opatření jsou:</w:t>
      </w:r>
    </w:p>
    <w:p w:rsidR="005B4E5D" w:rsidRPr="001D5673" w:rsidRDefault="005B4E5D" w:rsidP="000C2A8A">
      <w:r w:rsidRPr="001D5673">
        <w:t xml:space="preserve">Musí se dodržovat stanovené pracovní postupy při práci. </w:t>
      </w:r>
    </w:p>
    <w:p w:rsidR="005B4E5D" w:rsidRPr="001D5673" w:rsidRDefault="005B4E5D" w:rsidP="000C2A8A">
      <w:r w:rsidRPr="001D5673">
        <w:t>Obsluhovat stroje a zařízení, které byly určeny na práci, mohou jen pracovníci, kteří mají oprávnění, způsobilost a dobrý zdravotní stav.</w:t>
      </w:r>
    </w:p>
    <w:p w:rsidR="005B4E5D" w:rsidRPr="001D5673" w:rsidRDefault="005B4E5D" w:rsidP="000C2A8A">
      <w:r w:rsidRPr="001D5673">
        <w:t>Pracovníci pověření vázáním a zavěšováním břemen musí mít platný vazačský průkaz.</w:t>
      </w:r>
    </w:p>
    <w:p w:rsidR="005B4E5D" w:rsidRPr="001D5673" w:rsidRDefault="005B4E5D" w:rsidP="000C2A8A">
      <w:r w:rsidRPr="001D5673">
        <w:t>Při přepravě, opravách a údržbě stroje, musí být stroje zabezpečeny proti nežádoucímu uvedení do chodu, případně proti samovolnému pohybu.</w:t>
      </w:r>
    </w:p>
    <w:p w:rsidR="005B4E5D" w:rsidRPr="001D5673" w:rsidRDefault="005B4E5D" w:rsidP="000C2A8A">
      <w:r w:rsidRPr="001D5673">
        <w:t>Všechny otvory a jámy na staveništi nebo komunikacích, kde hrozí nebezpečí pádu osob, musí být zakryty nebo ohrazeny dle platných předpisů.</w:t>
      </w:r>
    </w:p>
    <w:p w:rsidR="005B4E5D" w:rsidRDefault="005B4E5D" w:rsidP="000C2A8A">
      <w:r w:rsidRPr="001D5673">
        <w:t>Snížit minimální poruchovost strojů pravidelnou kontrolou a údržbou.</w:t>
      </w:r>
    </w:p>
    <w:p w:rsidR="005B4E5D" w:rsidRDefault="005B4E5D" w:rsidP="005B4E5D">
      <w:pPr>
        <w:rPr>
          <w:rFonts w:cs="Arial"/>
        </w:rPr>
      </w:pPr>
    </w:p>
    <w:p w:rsidR="005B4E5D" w:rsidRDefault="005B4E5D" w:rsidP="005B4E5D">
      <w:pPr>
        <w:pStyle w:val="Nadpis2"/>
      </w:pPr>
      <w:bookmarkStart w:id="19" w:name="_Toc3469095"/>
      <w:r>
        <w:lastRenderedPageBreak/>
        <w:t>Práce, při kterých hrozí pád y výšky nebo do volné hloubky</w:t>
      </w:r>
      <w:bookmarkEnd w:id="19"/>
    </w:p>
    <w:p w:rsidR="005B4E5D" w:rsidRPr="001D5673" w:rsidRDefault="005B4E5D" w:rsidP="000C2A8A">
      <w:pPr>
        <w:rPr>
          <w:lang w:bidi="cs-CZ"/>
        </w:rPr>
      </w:pPr>
      <w:r w:rsidRPr="001D5673">
        <w:rPr>
          <w:lang w:bidi="cs-CZ"/>
        </w:rPr>
        <w:t>Zaměstnavatel přijímá technická a organizační opatření k zabránění pádu zaměstnanců z výšky nebo do hloubky, propadnutí nebo sklouznutí nebo k jejich bezpečnému zachycení – ochrana proti pádu, a zajistí jejich provádění.</w:t>
      </w:r>
    </w:p>
    <w:p w:rsidR="005B4E5D" w:rsidRPr="001D5673" w:rsidRDefault="005B4E5D" w:rsidP="000C2A8A">
      <w:r w:rsidRPr="001D5673">
        <w:t>Ochranu proti pádu zajišťuje zaměstnavatel přednostně pomocí prostředků kolektivní ochrany, kterými jsou zejména technické konstrukce, například ochranná zábradlí a ohrazení, poklopy, záchytná lešení, ohrazení nebo sítě a dočasné stavební konstrukce, například lešení nebo pracovní plošiny.</w:t>
      </w:r>
    </w:p>
    <w:p w:rsidR="005B4E5D" w:rsidRPr="001D5673" w:rsidRDefault="005B4E5D" w:rsidP="000C2A8A">
      <w:r w:rsidRPr="001D5673">
        <w:t>Pokud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 tak zaměstnavatel zajistí ochranu svých zaměstnanců prostředky individuální ochrany osob, prokazatelně seznámí pracovníky s jejich používáním a důsledně kontroluje jejich používání.</w:t>
      </w:r>
    </w:p>
    <w:p w:rsidR="005B4E5D" w:rsidRPr="001D5673" w:rsidRDefault="005B4E5D" w:rsidP="000C2A8A">
      <w:pPr>
        <w:rPr>
          <w:lang w:bidi="cs-CZ"/>
        </w:rPr>
      </w:pPr>
      <w:r w:rsidRPr="002F0E3C">
        <w:rPr>
          <w:lang w:bidi="cs-CZ"/>
        </w:rPr>
        <w:t xml:space="preserve">Stavba bude probíhat na </w:t>
      </w:r>
      <w:r>
        <w:rPr>
          <w:lang w:bidi="cs-CZ"/>
        </w:rPr>
        <w:t xml:space="preserve">hranici </w:t>
      </w:r>
      <w:r w:rsidRPr="002F0E3C">
        <w:rPr>
          <w:lang w:bidi="cs-CZ"/>
        </w:rPr>
        <w:t>veřejných prostranstvích, proto je nutné obzvlášť dbát na BOZP nejen pracovníků, ale i kolemjdoucích (pád břemene ze střechy).</w:t>
      </w:r>
    </w:p>
    <w:p w:rsidR="005B4E5D" w:rsidRPr="001D5673" w:rsidRDefault="005B4E5D" w:rsidP="000C2A8A">
      <w:r w:rsidRPr="001D5673">
        <w:t xml:space="preserve">Všechny otevřené otvory v podlaze o půdorysných rozměrech větších jak 0,25 m v kterémkoliv směru, v níž je otvor s hloubkou přesahující 1,5 m, budou zakryty poklopy odpovídající únosnosti nebo ohrazeny pevným ohrazením. </w:t>
      </w:r>
    </w:p>
    <w:p w:rsidR="005B4E5D" w:rsidRPr="00BE5043" w:rsidRDefault="005B4E5D" w:rsidP="000C2A8A">
      <w:r w:rsidRPr="00BE5043">
        <w:t>Při použití lešení, bude lešení opatřeno pevným zábradlím a ty části, které budou s ohledem na montáž bez pevného zábradlí, budou vyznačeny výstražným značením. V takovýchto místech budou mít pracovníci se za povinnost poutat k pevné a stabilní části lešení nebo konstrukci.</w:t>
      </w:r>
    </w:p>
    <w:p w:rsidR="005B4E5D" w:rsidRDefault="005B4E5D" w:rsidP="000C2A8A">
      <w:r w:rsidRPr="00BE5043">
        <w:t>Poutání k pevným a stabilním částem je povinné i pro případ montáží ocelových nebo betonových konstrukcí bez využití lešení nebo při použití montážních košů zavěšených na zvedacím zařízení. Takové zvedací zařízení musí být pro tyto práce schváleno a může ho obsluhovat pouze osoba, která má k takové činnosti platné oprávnění.</w:t>
      </w:r>
    </w:p>
    <w:p w:rsidR="005B4E5D" w:rsidRDefault="005B4E5D" w:rsidP="000C2A8A"/>
    <w:p w:rsidR="005B4E5D" w:rsidRDefault="005B4E5D" w:rsidP="005B4E5D">
      <w:pPr>
        <w:pStyle w:val="Nadpis2"/>
        <w:rPr>
          <w:rFonts w:cs="Arial"/>
          <w:szCs w:val="22"/>
        </w:rPr>
      </w:pPr>
      <w:bookmarkStart w:id="20" w:name="_Toc3469096"/>
      <w:r w:rsidRPr="005B4E5D">
        <w:rPr>
          <w:rFonts w:cs="Arial"/>
          <w:szCs w:val="22"/>
        </w:rPr>
        <w:t>Práce vykonávané v ochranných pásmech energetických vedení a zařízení technického vybavení a ostatních ohrožených prostorech</w:t>
      </w:r>
      <w:bookmarkEnd w:id="20"/>
    </w:p>
    <w:p w:rsidR="005B4E5D" w:rsidRPr="00BE5043" w:rsidRDefault="005B4E5D" w:rsidP="000C2A8A">
      <w:pPr>
        <w:rPr>
          <w:rStyle w:val="Odkaznakoment"/>
        </w:rPr>
      </w:pPr>
      <w:r w:rsidRPr="00BE5043">
        <w:t>Veškeré práce</w:t>
      </w:r>
      <w:r>
        <w:t xml:space="preserve">, </w:t>
      </w:r>
      <w:r w:rsidRPr="00BE5043">
        <w:t>při kterých bude použita těžká stavební technika, musí být prováděny s ohledem na podzemní trasy inženýrských sítí. Tyto trasy nesmí být přetěžovány mechanismy a otřesy.</w:t>
      </w:r>
    </w:p>
    <w:p w:rsidR="005B4E5D" w:rsidRDefault="005B4E5D" w:rsidP="000C2A8A">
      <w:r w:rsidRPr="00BE5043">
        <w:t xml:space="preserve"> Před zahájením prací v ochranných pásmech provede zhotovitel odpovídající opatření ke splnění podmínek stanovených provozovateli příslušného vedení a během provádění prací je dodržuje. Veškeré trasy inženýrských a technických sítí a překážek doporučujeme před započetím prací vytyčit a řádně vyznačit.</w:t>
      </w:r>
    </w:p>
    <w:p w:rsidR="005B4E5D" w:rsidRDefault="005B4E5D" w:rsidP="000C2A8A"/>
    <w:p w:rsidR="005B4E5D" w:rsidRPr="005B4E5D" w:rsidRDefault="005B4E5D" w:rsidP="005B4E5D">
      <w:pPr>
        <w:pStyle w:val="Nadpis2"/>
        <w:rPr>
          <w:rFonts w:cs="Arial"/>
          <w:szCs w:val="22"/>
        </w:rPr>
      </w:pPr>
      <w:bookmarkStart w:id="21" w:name="_Toc3469097"/>
      <w:r w:rsidRPr="005B4E5D">
        <w:rPr>
          <w:rFonts w:cs="Arial"/>
          <w:szCs w:val="22"/>
        </w:rPr>
        <w:t>Práce spojené s montáží a demontáží těžkých konstrukčních stavebních dílů kovových, betonových a dřevěných, určených pro trvalé zabudování do staveb</w:t>
      </w:r>
      <w:bookmarkEnd w:id="21"/>
    </w:p>
    <w:p w:rsidR="005B4E5D" w:rsidRPr="00BE5043" w:rsidRDefault="005B4E5D" w:rsidP="000C2A8A">
      <w:pPr>
        <w:rPr>
          <w:lang w:bidi="cs-CZ"/>
        </w:rPr>
      </w:pPr>
      <w:r w:rsidRPr="00BE5043">
        <w:rPr>
          <w:lang w:bidi="cs-CZ"/>
        </w:rPr>
        <w:t>S ohledem na rozměry hlavních nosných konstrukcí a jednotlivých montážních celků nebo s ohledem na rozměry dalších instalovaných zařízení, bude při manipulaci s nimi hrozit nebezpečí úrazu a to vlivem působení řady vlivů (např. hmotnost, rozměry, silný vítr, námraza, atd.), ke kterým dochází při manipulaci za pomoci jeřábu, nebo při jejich spojování.</w:t>
      </w:r>
    </w:p>
    <w:p w:rsidR="005B4E5D" w:rsidRPr="00BE5043" w:rsidRDefault="005B4E5D" w:rsidP="000C2A8A">
      <w:pPr>
        <w:rPr>
          <w:lang w:bidi="cs-CZ"/>
        </w:rPr>
      </w:pPr>
      <w:r w:rsidRPr="00BE5043">
        <w:rPr>
          <w:lang w:bidi="cs-CZ"/>
        </w:rPr>
        <w:t xml:space="preserve">Veškeré manipulační práce s rozměrnými břemeny budou prováděny podle odsouhlasených zdvihacích plánů a dále bude vždy určena osoba (barevně označená), která jediná bude předávat pokyny pro zvedání, nebo manipulaci. </w:t>
      </w:r>
    </w:p>
    <w:p w:rsidR="005B4E5D" w:rsidRPr="00BE5043" w:rsidRDefault="005B4E5D" w:rsidP="000C2A8A">
      <w:r w:rsidRPr="00BE5043">
        <w:rPr>
          <w:lang w:bidi="cs-CZ"/>
        </w:rPr>
        <w:t>Pracovníci pracující ve výškách budou v takovémto případě vždy připoutáni k pevným a stabilním konstrukcím. Přitahování konstrukcí bude vždy prováděno za pomoci určené techniky a předem stanoveného postupu.</w:t>
      </w:r>
    </w:p>
    <w:p w:rsidR="005B4E5D" w:rsidRDefault="005B4E5D" w:rsidP="000C2A8A">
      <w:pPr>
        <w:rPr>
          <w:lang w:bidi="cs-CZ"/>
        </w:rPr>
      </w:pPr>
      <w:r w:rsidRPr="00BE5043">
        <w:rPr>
          <w:lang w:bidi="cs-CZ"/>
        </w:rPr>
        <w:lastRenderedPageBreak/>
        <w:t>Při provádění těchto prací mimo vyhrazený a ohrazený prostor bude manipulační (nebezpečný) prostor jeřábu vymezen páskou.</w:t>
      </w:r>
    </w:p>
    <w:p w:rsidR="005B4E5D" w:rsidRDefault="005B4E5D" w:rsidP="005B4E5D">
      <w:pPr>
        <w:rPr>
          <w:rFonts w:cs="Arial"/>
          <w:lang w:bidi="cs-CZ"/>
        </w:rPr>
      </w:pPr>
    </w:p>
    <w:p w:rsidR="005B4E5D" w:rsidRDefault="005B4E5D" w:rsidP="005B4E5D">
      <w:pPr>
        <w:pStyle w:val="Nadpis2"/>
      </w:pPr>
      <w:bookmarkStart w:id="22" w:name="_Toc3469098"/>
      <w:r>
        <w:t>Bourací práce</w:t>
      </w:r>
      <w:bookmarkEnd w:id="22"/>
    </w:p>
    <w:p w:rsidR="005B4E5D" w:rsidRPr="006C14D9" w:rsidRDefault="005B4E5D" w:rsidP="000C2A8A">
      <w:r w:rsidRPr="006C14D9">
        <w:t xml:space="preserve">Bourací práce, při nichž jsou dotčeny nosné prvky stavební </w:t>
      </w:r>
      <w:r w:rsidRPr="00EA2D26">
        <w:t>konstrukce, se smí provádět pouze podle technologického postupu stanoveného v dokumentaci bouracích prací, který zpracovává dodavatel projektu. Podklad k vypracování je řešen ve statické části PD.</w:t>
      </w:r>
    </w:p>
    <w:p w:rsidR="005B4E5D" w:rsidRPr="00D4511C" w:rsidRDefault="005B4E5D" w:rsidP="000C2A8A">
      <w:pPr>
        <w:rPr>
          <w:color w:val="FF0000"/>
        </w:rPr>
      </w:pPr>
    </w:p>
    <w:p w:rsidR="005B4E5D" w:rsidRPr="00D4511C" w:rsidRDefault="005B4E5D" w:rsidP="000C2A8A">
      <w:pPr>
        <w:rPr>
          <w:color w:val="FF0000"/>
        </w:rPr>
      </w:pPr>
      <w:r w:rsidRPr="00D053E6">
        <w:t>Při bouracích pracích, pro něž se dokumentace bouracích prací podle zvláštního právního předpisu nezpracovává, zajistí zhotovitel zpracování technologického postupu na základě provedeného průzkumu stávajícího stavu bourané stavby, jejího statického posouzení a zjištění vedení, popřípadě staveb a zařízení technického vybavení a stavu dotčených sousedních staveb, vyjádření vlastníků popřípadě správců technické infrastruktury a vlastní ohledání staveniště. Na základě statického posouzení se zajišťuje, aby v průběhu prací nedošlo k nekontrolovatelnému porušení stability stavby nebo její části. O provedeném průzkumu vyhotoví zhotovitel zápis.</w:t>
      </w:r>
    </w:p>
    <w:p w:rsidR="005B4E5D" w:rsidRPr="00D053E6" w:rsidRDefault="005B4E5D" w:rsidP="000C2A8A">
      <w:r w:rsidRPr="00D053E6">
        <w:t>Bourací práce na pracovištích uspořádaných tak, že fyzické osoby provádějící tyto práce mohou být ohroženy padajícími předměty nebo materiálem z pracoviště nad nimi, se smí provádět pouze tehdy, jsou-li provedena opatření stanovená v technologickém postupu k zajištění bezpečnosti fyzických osob při takovém způsobu práce.</w:t>
      </w:r>
    </w:p>
    <w:p w:rsidR="005B4E5D" w:rsidRPr="00D4511C" w:rsidRDefault="005B4E5D" w:rsidP="000C2A8A">
      <w:pPr>
        <w:rPr>
          <w:color w:val="FF0000"/>
          <w:sz w:val="24"/>
          <w:szCs w:val="24"/>
        </w:rPr>
      </w:pPr>
    </w:p>
    <w:p w:rsidR="005B4E5D" w:rsidRPr="00D053E6" w:rsidRDefault="005B4E5D" w:rsidP="000C2A8A">
      <w:pPr>
        <w:rPr>
          <w:sz w:val="24"/>
          <w:szCs w:val="24"/>
        </w:rPr>
      </w:pPr>
      <w:r w:rsidRPr="00D053E6">
        <w:t>Bourání svislých konstrukcí od výšky 3 m, bourání schodišť a vysunutých částí, rekonstrukce a bourání, při kterých dochází ke změně konstrukční bezpečnosti stavby, strojní bourání, bourání specifickými metodami, jako je řezání kyslíkem, a bourací práce podle předcházejícího bodu, smějí být prováděny pouze fyzickými</w:t>
      </w:r>
      <w:r w:rsidRPr="00D053E6">
        <w:rPr>
          <w:sz w:val="24"/>
          <w:szCs w:val="24"/>
        </w:rPr>
        <w:t xml:space="preserve"> osobami k tomu </w:t>
      </w:r>
      <w:r w:rsidRPr="00D053E6">
        <w:t>určenými zhotovitelem, pokud je zajištěn stálý dozor vykonávaný fyzickou osobou k tomu zhotovitelem pověřenou; fyzická osoba pověřená stálým dozorem po celou dobu výkonu stálého dozoru sleduje určené pracoviště, provádění prací a pohyb fyzických osob na něm, z tohoto pracoviště se nevzdaluje a nevykonává jinou činnost než dozor.</w:t>
      </w:r>
    </w:p>
    <w:p w:rsidR="005B4E5D" w:rsidRPr="00D053E6" w:rsidRDefault="005B4E5D" w:rsidP="000C2A8A">
      <w:r w:rsidRPr="00D053E6">
        <w:t>Stálý dozor podle předchozího bodu je nutno zajistit, jestliže bourací práce probíhají na dvou nebo více místech v rámci jedné bourané stavby současně.</w:t>
      </w:r>
    </w:p>
    <w:p w:rsidR="005B4E5D" w:rsidRPr="00D053E6" w:rsidRDefault="005B4E5D" w:rsidP="000C2A8A">
      <w:r w:rsidRPr="00D053E6">
        <w:t>Jsou-li v průběhu bouracích prací zjištěny skutečnosti, které nebyly průzkumem odhaleny, zajistí zhotovitel bez zbytečného odkladu přizpůsobení technologického postupu těmto skutečnostem tak, aby vždy byla zajištěna bezpečnost prováděných prací.</w:t>
      </w:r>
    </w:p>
    <w:p w:rsidR="005B4E5D" w:rsidRPr="00D053E6" w:rsidRDefault="005B4E5D" w:rsidP="000C2A8A">
      <w:r w:rsidRPr="00D053E6">
        <w:t>Před zahájením bouracích prací je nutno vymezit ohrožený prostor a zajistit jej proti vstupu nepovolaných fyzických osob, dále je nutno bezpečně zajistit vstupy do bourané stavby jakož i na jednotlivá pracoviště a přijmout nezbytná opatření k ochraně veřejného zájmu, jenž by mohl být těmito pracemi ohrožen.</w:t>
      </w:r>
    </w:p>
    <w:p w:rsidR="005B4E5D" w:rsidRPr="00D053E6" w:rsidRDefault="005B4E5D" w:rsidP="000C2A8A">
      <w:r w:rsidRPr="00D053E6">
        <w:t>Ohrožený prostor musí být v zastavěném území vymezen oplocením o výšce nejméně 1,8 m, pokud tomu použitá technologie bourání nebrání. Není-li možno prostor oplotit, musí být zajištěn jiným vhodným způsobem, například střežením nebo vyloučením provozu.</w:t>
      </w:r>
    </w:p>
    <w:p w:rsidR="005B4E5D" w:rsidRPr="00D053E6" w:rsidRDefault="005B4E5D" w:rsidP="000C2A8A">
      <w:r w:rsidRPr="00D053E6">
        <w:t xml:space="preserve">Vnitřní rozvody a instalace zabudované v bourané části stavby musí být před zahájením prací odpojeny a zajištěny proti použití. Podle okolností se proti poškození zajistí i vedení technického vybavení, do nichž je stavba prostřednictvím přípojek napojena. </w:t>
      </w:r>
    </w:p>
    <w:p w:rsidR="005B4E5D" w:rsidRPr="00D053E6" w:rsidRDefault="005B4E5D" w:rsidP="000C2A8A">
      <w:r w:rsidRPr="00D053E6">
        <w:lastRenderedPageBreak/>
        <w:t>K zajištění případné dodávky elektrické energie pro provádění bouracích prací je nutno zřídit dočasné elektrické zařízení splňující normové požadavky. Toto zařízení, stejně jako dočasný přívod pro kropení k omezení prašnosti, je nutno v průběhu bouracích prací zabezpečit proti poškození.</w:t>
      </w:r>
    </w:p>
    <w:p w:rsidR="005B4E5D" w:rsidRPr="00D053E6" w:rsidRDefault="005B4E5D" w:rsidP="000C2A8A">
      <w:r w:rsidRPr="00D053E6">
        <w:t>Bourací práce nesmí být zahájeny, pokud k tomu nebyl osobou určenou zhotovitelem vydán písemný příkaz a pokud nebylo pracoviště vybaveno pomocnými konstrukcemi, materiálem a pomůckami stanovenými v technologickém postupu.</w:t>
      </w:r>
    </w:p>
    <w:p w:rsidR="005B4E5D" w:rsidRPr="00D053E6" w:rsidRDefault="005B4E5D" w:rsidP="000C2A8A">
      <w:r w:rsidRPr="00D053E6">
        <w:t>Před zahájením bouracích prací je nutno stanovit signál, kterým v naléhavém případě bezprostředního ohrožení dá osoba určená zhotovitelem k řízení bouracích prací pokyn k neprodlenému opuštění pracoviště. Zhotovitel zajistí, aby všechny fyzické osoby zdržující se na tomto pracovišti byly s tímto signálem prokazatelně seznámeny.</w:t>
      </w:r>
    </w:p>
    <w:p w:rsidR="005B4E5D" w:rsidRPr="00D053E6" w:rsidRDefault="005B4E5D" w:rsidP="000C2A8A">
      <w:r w:rsidRPr="00D053E6">
        <w:t>Zhotovitel zajistí, aby při provádění bouracích prací bylo provedeno statické zajištění sousedních staveb způsobem stanoveným v dokumentaci bouracích prací popřípadě v technologickém postupu tak, aby nebyla ohrožena jejich stabilita.</w:t>
      </w:r>
    </w:p>
    <w:p w:rsidR="005B4E5D" w:rsidRPr="00D053E6" w:rsidRDefault="005B4E5D" w:rsidP="000C2A8A">
      <w:r w:rsidRPr="00D053E6">
        <w:t>Materiál z bourané části stavby je nutno průběžně odstraňovat, aby nedošlo k přetížení podlah či střech následkem jeho nahromadění.</w:t>
      </w:r>
    </w:p>
    <w:p w:rsidR="005B4E5D" w:rsidRPr="00D053E6" w:rsidRDefault="005B4E5D" w:rsidP="000C2A8A">
      <w:pPr>
        <w:rPr>
          <w:sz w:val="24"/>
          <w:szCs w:val="24"/>
        </w:rPr>
      </w:pPr>
      <w:r w:rsidRPr="00D053E6">
        <w:t>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rsidR="005B4E5D" w:rsidRPr="00D053E6" w:rsidRDefault="005B4E5D" w:rsidP="000C2A8A">
      <w:r w:rsidRPr="00D053E6">
        <w:t>Při ručním bourání smějí být konstrukční prvky odstraněny pouze tehdy, nejsou-li zatíženy.</w:t>
      </w:r>
    </w:p>
    <w:p w:rsidR="005B4E5D" w:rsidRDefault="005B4E5D" w:rsidP="000C2A8A">
      <w:r w:rsidRPr="00D053E6">
        <w:t>Při ručním bourání nosných konstrukcí se musí postupovat zásadně vertikálním směrem shora dolů.</w:t>
      </w:r>
    </w:p>
    <w:p w:rsidR="005B4E5D" w:rsidRDefault="005B4E5D" w:rsidP="000C2A8A"/>
    <w:p w:rsidR="005B4E5D" w:rsidRDefault="005B4E5D" w:rsidP="005B4E5D">
      <w:pPr>
        <w:pStyle w:val="Nadpis2"/>
      </w:pPr>
      <w:bookmarkStart w:id="23" w:name="_Toc3469099"/>
      <w:r>
        <w:t>Hluk</w:t>
      </w:r>
      <w:bookmarkEnd w:id="23"/>
    </w:p>
    <w:p w:rsidR="005B4E5D" w:rsidRPr="001C2D13" w:rsidRDefault="005B4E5D" w:rsidP="000C2A8A">
      <w:pPr>
        <w:rPr>
          <w:lang w:bidi="cs-CZ"/>
        </w:rPr>
      </w:pPr>
      <w:r w:rsidRPr="001C2D13">
        <w:rPr>
          <w:lang w:bidi="cs-CZ"/>
        </w:rPr>
        <w:t>Ochrana proti hlučnosti strojů je řešena především použitím tlumičů hluku, protihlukových krytů a izolací všude tam, kde vlastní zařízení vykazuje vyšší úroveň hladiny hluku, než je hygienickou normou přípustné. Přestoupí-li hladina akustického výkonu zařízení měřená ve vzdálenosti 1m 85 dB (A), bude příslušné zařízení vybaveno protihlukovou ochranou, která zaručí nepřekročení této hodnoty nebo budou pracovníci vybaveni chrániči sluchu.</w:t>
      </w:r>
    </w:p>
    <w:p w:rsidR="005B4E5D" w:rsidRPr="001C2D13" w:rsidRDefault="005B4E5D" w:rsidP="000C2A8A">
      <w:pPr>
        <w:rPr>
          <w:lang w:bidi="cs-CZ"/>
        </w:rPr>
      </w:pPr>
    </w:p>
    <w:p w:rsidR="005B4E5D" w:rsidRPr="001C2D13" w:rsidRDefault="005B4E5D" w:rsidP="000C2A8A">
      <w:pPr>
        <w:rPr>
          <w:lang w:bidi="cs-CZ"/>
        </w:rPr>
      </w:pPr>
      <w:r w:rsidRPr="001C2D13">
        <w:rPr>
          <w:lang w:bidi="cs-CZ"/>
        </w:rPr>
        <w:t>Pracovníci na stavbě by neměli být v prostorách dotčených stavbou hlukem ohroženi. Při krátkodobých činnostech může dojít k přestoupení hladiny hluku nad povolenou mez, potom budou pracovníci vybaveni chrániči sluchu. V případě uvádění nových zařízení do provozu či kontrole zařízení, při které je nutno sejmout protihlukový kryt či izolaci, budou pracovníci vstupující do těchto prostorů vybaveni vždy chrániči sluchu.</w:t>
      </w:r>
    </w:p>
    <w:p w:rsidR="005B4E5D" w:rsidRPr="001C2D13" w:rsidRDefault="005B4E5D" w:rsidP="000C2A8A">
      <w:pPr>
        <w:rPr>
          <w:lang w:bidi="cs-CZ"/>
        </w:rPr>
      </w:pPr>
    </w:p>
    <w:p w:rsidR="005B4E5D" w:rsidRDefault="005B4E5D" w:rsidP="000C2A8A">
      <w:pPr>
        <w:rPr>
          <w:lang w:bidi="cs-CZ"/>
        </w:rPr>
      </w:pPr>
      <w:r w:rsidRPr="001C2D13">
        <w:rPr>
          <w:lang w:bidi="cs-CZ"/>
        </w:rPr>
        <w:t>Řešení výstavby, stavby a ochrany pracovníků proti hluku bude provedeno s ohledem na nařízení vlády č.272/2011 o ochraně zdraví před nepříznivými účinky hluku a vibrací.</w:t>
      </w:r>
    </w:p>
    <w:p w:rsidR="005B4E5D" w:rsidRDefault="005B4E5D" w:rsidP="005B4E5D">
      <w:pPr>
        <w:rPr>
          <w:rFonts w:cs="Arial"/>
          <w:lang w:bidi="cs-CZ"/>
        </w:rPr>
      </w:pPr>
    </w:p>
    <w:p w:rsidR="005B4E5D" w:rsidRDefault="005B4E5D" w:rsidP="005B4E5D">
      <w:pPr>
        <w:pStyle w:val="Nadpis2"/>
      </w:pPr>
      <w:bookmarkStart w:id="24" w:name="_Toc3469100"/>
      <w:r>
        <w:t>Nebezpečí popálení z důvodu vysokých teplot</w:t>
      </w:r>
      <w:bookmarkEnd w:id="24"/>
    </w:p>
    <w:p w:rsidR="005B4E5D" w:rsidRPr="001C2D13" w:rsidRDefault="005B4E5D" w:rsidP="000C2A8A">
      <w:pPr>
        <w:rPr>
          <w:lang w:bidi="cs-CZ"/>
        </w:rPr>
      </w:pPr>
      <w:r w:rsidRPr="001C2D13">
        <w:rPr>
          <w:lang w:bidi="cs-CZ"/>
        </w:rPr>
        <w:t xml:space="preserve">Zdrojem nebezpečí popálení z důvodů vysokých teplot bude hlavně při svařování </w:t>
      </w:r>
      <w:r>
        <w:rPr>
          <w:lang w:bidi="cs-CZ"/>
        </w:rPr>
        <w:t xml:space="preserve">ocele a </w:t>
      </w:r>
      <w:r w:rsidRPr="001C2D13">
        <w:rPr>
          <w:lang w:bidi="cs-CZ"/>
        </w:rPr>
        <w:t>při pokládce PVC fólie.</w:t>
      </w:r>
    </w:p>
    <w:p w:rsidR="005B4E5D" w:rsidRPr="001C2D13" w:rsidRDefault="005B4E5D" w:rsidP="000C2A8A">
      <w:pPr>
        <w:rPr>
          <w:lang w:bidi="cs-CZ"/>
        </w:rPr>
      </w:pPr>
      <w:r w:rsidRPr="001C2D13">
        <w:rPr>
          <w:lang w:bidi="cs-CZ"/>
        </w:rPr>
        <w:t>Při sváření musí být dodržovány z</w:t>
      </w:r>
      <w:r>
        <w:rPr>
          <w:lang w:bidi="cs-CZ"/>
        </w:rPr>
        <w:t>ásady v</w:t>
      </w:r>
      <w:r w:rsidRPr="001C2D13">
        <w:rPr>
          <w:lang w:bidi="cs-CZ"/>
        </w:rPr>
        <w:t>yhláška 87/2000 Sb., kterou se stanoví podmínky požární bezpečnosti při svařování a nahřívání živic.</w:t>
      </w:r>
    </w:p>
    <w:p w:rsidR="005B4E5D" w:rsidRDefault="005B4E5D" w:rsidP="000C2A8A">
      <w:pPr>
        <w:rPr>
          <w:lang w:bidi="cs-CZ"/>
        </w:rPr>
      </w:pPr>
      <w:r w:rsidRPr="001C2D13">
        <w:rPr>
          <w:lang w:bidi="cs-CZ"/>
        </w:rPr>
        <w:t>Při uvádění zařízení do provozu, kdy může nastat neobvyklý stav, musí být dodrženy bezpečnostní předpisy dodavatele zařízení a používány OOPP určené k dané činnosti.</w:t>
      </w:r>
    </w:p>
    <w:p w:rsidR="005B4E5D" w:rsidRDefault="005B4E5D" w:rsidP="000C2A8A">
      <w:pPr>
        <w:rPr>
          <w:lang w:bidi="cs-CZ"/>
        </w:rPr>
      </w:pPr>
    </w:p>
    <w:p w:rsidR="005B4E5D" w:rsidRDefault="005B4E5D" w:rsidP="005B4E5D">
      <w:pPr>
        <w:pStyle w:val="Nadpis2"/>
      </w:pPr>
      <w:bookmarkStart w:id="25" w:name="_Toc3469101"/>
      <w:r>
        <w:lastRenderedPageBreak/>
        <w:t>Pracovní postup</w:t>
      </w:r>
      <w:bookmarkEnd w:id="25"/>
    </w:p>
    <w:p w:rsidR="005B4E5D" w:rsidRPr="003D509A" w:rsidRDefault="005B4E5D" w:rsidP="000C2A8A">
      <w:pPr>
        <w:rPr>
          <w:lang w:bidi="cs-CZ"/>
        </w:rPr>
      </w:pPr>
      <w:r w:rsidRPr="002F0E3C">
        <w:rPr>
          <w:lang w:bidi="cs-CZ"/>
        </w:rPr>
        <w:t>Předpokládá se varianta proveditelnosti rekonstrukce střechy</w:t>
      </w:r>
      <w:r>
        <w:rPr>
          <w:lang w:bidi="cs-CZ"/>
        </w:rPr>
        <w:t>, při které o</w:t>
      </w:r>
      <w:r w:rsidRPr="002F0E3C">
        <w:rPr>
          <w:lang w:bidi="cs-CZ"/>
        </w:rPr>
        <w:t>bchod a restaurace budou v provozu po dobu rekonstrukce.</w:t>
      </w:r>
    </w:p>
    <w:p w:rsidR="005B4E5D" w:rsidRPr="00EA2D26" w:rsidRDefault="005B4E5D" w:rsidP="000C2A8A">
      <w:pPr>
        <w:rPr>
          <w:lang w:bidi="cs-CZ"/>
        </w:rPr>
      </w:pPr>
      <w:r w:rsidRPr="00EA2D26">
        <w:rPr>
          <w:lang w:bidi="cs-CZ"/>
        </w:rPr>
        <w:t xml:space="preserve">Stavba demontuje (světla, média apod.) a zajistí prostor pod střechou a okolo střechy (pád materiálů ze střechy a okolí jeřábu a plošin) zábranami, plotem (dočasně </w:t>
      </w:r>
      <w:r>
        <w:rPr>
          <w:lang w:bidi="cs-CZ"/>
        </w:rPr>
        <w:t>krátkého trvání</w:t>
      </w:r>
      <w:r w:rsidRPr="00EA2D26">
        <w:rPr>
          <w:lang w:bidi="cs-CZ"/>
        </w:rPr>
        <w:t xml:space="preserve"> </w:t>
      </w:r>
      <w:r>
        <w:rPr>
          <w:lang w:bidi="cs-CZ"/>
        </w:rPr>
        <w:t xml:space="preserve">např. jeřábové práce, </w:t>
      </w:r>
      <w:r w:rsidRPr="00EA2D26">
        <w:rPr>
          <w:lang w:bidi="cs-CZ"/>
        </w:rPr>
        <w:t xml:space="preserve">může </w:t>
      </w:r>
      <w:r>
        <w:rPr>
          <w:lang w:bidi="cs-CZ"/>
        </w:rPr>
        <w:t xml:space="preserve">být </w:t>
      </w:r>
      <w:r w:rsidRPr="00EA2D26">
        <w:rPr>
          <w:lang w:bidi="cs-CZ"/>
        </w:rPr>
        <w:t>zapáskov</w:t>
      </w:r>
      <w:r>
        <w:rPr>
          <w:lang w:bidi="cs-CZ"/>
        </w:rPr>
        <w:t>áno</w:t>
      </w:r>
      <w:r w:rsidRPr="00EA2D26">
        <w:rPr>
          <w:lang w:bidi="cs-CZ"/>
        </w:rPr>
        <w:t xml:space="preserve">). Místa nutná chránit proti pádu předmětů (vstupy do objektu) </w:t>
      </w:r>
      <w:r>
        <w:rPr>
          <w:lang w:bidi="cs-CZ"/>
        </w:rPr>
        <w:t xml:space="preserve">zabezpečit krycí konstrukcí, </w:t>
      </w:r>
      <w:r w:rsidRPr="00EA2D26">
        <w:rPr>
          <w:lang w:bidi="cs-CZ"/>
        </w:rPr>
        <w:t>či po dobu prací střežit. Vnitřní vstupy (dveře) do prostoru pod prací na střeše zabezpečit (zamknout, střežit apod.)</w:t>
      </w:r>
      <w:r>
        <w:rPr>
          <w:lang w:bidi="cs-CZ"/>
        </w:rPr>
        <w:t>. Práce nad střechou obchodu a restaurace (jeřábem apod.), kdy hrozí možnost proražení střechy, nutno koordinovat na dobu mimo provoz těchto zařízení.</w:t>
      </w:r>
    </w:p>
    <w:p w:rsidR="005B4E5D" w:rsidRPr="00DC105C" w:rsidRDefault="005B4E5D" w:rsidP="000C2A8A">
      <w:pPr>
        <w:rPr>
          <w:lang w:bidi="cs-CZ"/>
        </w:rPr>
      </w:pPr>
      <w:r w:rsidRPr="00DC105C">
        <w:rPr>
          <w:lang w:bidi="cs-CZ"/>
        </w:rPr>
        <w:t xml:space="preserve">Výstup na střechu bude zajištěn pracovní plošinou. Bude provedena demontáž střešní krytiny, dle pokynu statika (předpokládá se rovnoměrné odlehčení střechy). Pracovníci budou zajištěni kombinací úvazků a sítí pod střechou (místa ukotvení nutno konzultovat se statikem). Pracovníci musejí dbát, aby nepřetěžovali střechu skladovaným materiálem přes únosnou mez danou statikem. </w:t>
      </w:r>
    </w:p>
    <w:p w:rsidR="005B4E5D" w:rsidRPr="00DC105C" w:rsidRDefault="005B4E5D" w:rsidP="000C2A8A">
      <w:pPr>
        <w:rPr>
          <w:lang w:bidi="cs-CZ"/>
        </w:rPr>
      </w:pPr>
      <w:r w:rsidRPr="00DC105C">
        <w:rPr>
          <w:lang w:bidi="cs-CZ"/>
        </w:rPr>
        <w:t>Provede se montáž střechy pod světlíkem ze stavby, tím dojde k jejímu ztužení, a až následně se rozebere světlík.</w:t>
      </w:r>
    </w:p>
    <w:p w:rsidR="005B4E5D" w:rsidRPr="00DC105C" w:rsidRDefault="005B4E5D" w:rsidP="000C2A8A">
      <w:pPr>
        <w:rPr>
          <w:lang w:bidi="cs-CZ"/>
        </w:rPr>
      </w:pPr>
      <w:proofErr w:type="gramStart"/>
      <w:r w:rsidRPr="00DC105C">
        <w:rPr>
          <w:lang w:bidi="cs-CZ"/>
        </w:rPr>
        <w:t>Na</w:t>
      </w:r>
      <w:proofErr w:type="gramEnd"/>
      <w:r w:rsidRPr="00DC105C">
        <w:rPr>
          <w:lang w:bidi="cs-CZ"/>
        </w:rPr>
        <w:t xml:space="preserve"> namontovaný střešní trapéz </w:t>
      </w:r>
      <w:proofErr w:type="gramStart"/>
      <w:r w:rsidRPr="00DC105C">
        <w:rPr>
          <w:lang w:bidi="cs-CZ"/>
        </w:rPr>
        <w:t>se</w:t>
      </w:r>
      <w:proofErr w:type="gramEnd"/>
      <w:r w:rsidRPr="00DC105C">
        <w:rPr>
          <w:lang w:bidi="cs-CZ"/>
        </w:rPr>
        <w:t xml:space="preserve"> namontuje záchytný systém, který budou pracovníci používat při pokládce střešní skladby a detailů oplechování krajů střechy.</w:t>
      </w:r>
    </w:p>
    <w:p w:rsidR="005B4E5D" w:rsidRPr="00DC105C" w:rsidRDefault="005B4E5D" w:rsidP="000C2A8A">
      <w:pPr>
        <w:rPr>
          <w:lang w:bidi="cs-CZ"/>
        </w:rPr>
      </w:pPr>
      <w:r w:rsidRPr="00DC105C">
        <w:rPr>
          <w:lang w:bidi="cs-CZ"/>
        </w:rPr>
        <w:t>Po montáži světel a ostatních požadovaných úprav, doporučuji halu vymalovat (z demontáže předpokládám zaprášení a v průběhu výstavby zatečení do haly).</w:t>
      </w:r>
    </w:p>
    <w:p w:rsidR="005B4E5D" w:rsidRDefault="005B4E5D" w:rsidP="000C2A8A">
      <w:pPr>
        <w:rPr>
          <w:rFonts w:eastAsia="Times New Roman"/>
          <w:lang w:eastAsia="cs-CZ" w:bidi="cs-CZ"/>
        </w:rPr>
      </w:pPr>
      <w:r w:rsidRPr="00DC105C">
        <w:rPr>
          <w:rFonts w:eastAsia="Times New Roman"/>
          <w:lang w:eastAsia="cs-CZ" w:bidi="cs-CZ"/>
        </w:rPr>
        <w:t>Předpokládá se využití jeřábu pouze u štítových stěn (hustota nosných prvků střechy nepředpokládá užití běžných jeřábu zevnitř stavby) a následný roznos materiálů po střeše. Přesný technologický postup požaduji konzultovat se statikem.</w:t>
      </w:r>
    </w:p>
    <w:p w:rsidR="000C2A8A" w:rsidRDefault="000C2A8A" w:rsidP="005B4E5D">
      <w:pPr>
        <w:spacing w:line="276" w:lineRule="auto"/>
        <w:rPr>
          <w:rFonts w:eastAsia="Times New Roman" w:cs="Arial"/>
          <w:lang w:eastAsia="cs-CZ" w:bidi="cs-CZ"/>
        </w:rPr>
      </w:pPr>
    </w:p>
    <w:p w:rsidR="000C2A8A" w:rsidRDefault="000C2A8A" w:rsidP="000C2A8A">
      <w:pPr>
        <w:pStyle w:val="Nadpis1"/>
        <w:rPr>
          <w:rFonts w:eastAsia="Times New Roman"/>
          <w:lang w:eastAsia="cs-CZ" w:bidi="cs-CZ"/>
        </w:rPr>
      </w:pPr>
      <w:bookmarkStart w:id="26" w:name="_Toc3469102"/>
      <w:r>
        <w:rPr>
          <w:rFonts w:eastAsia="Times New Roman"/>
          <w:lang w:eastAsia="cs-CZ" w:bidi="cs-CZ"/>
        </w:rPr>
        <w:t>ŽIVOTNÍ PROSTŘEDÍ</w:t>
      </w:r>
      <w:bookmarkEnd w:id="26"/>
    </w:p>
    <w:p w:rsidR="000C2A8A" w:rsidRPr="000C2A8A" w:rsidRDefault="000C2A8A" w:rsidP="000C2A8A">
      <w:r w:rsidRPr="000C2A8A">
        <w:t>Druh stavby a prováděných prací sám o sobě nemá vliv na životní prostředí, ale aby se dosáhlo toho, že i další nežádoucí vlivy budou vyloučeny, budou přijata tato opatření:</w:t>
      </w:r>
    </w:p>
    <w:p w:rsidR="000C2A8A" w:rsidRPr="000C2A8A" w:rsidRDefault="000C2A8A" w:rsidP="000C2A8A"/>
    <w:p w:rsidR="000C2A8A" w:rsidRPr="000C2A8A" w:rsidRDefault="000C2A8A" w:rsidP="000C2A8A">
      <w:r w:rsidRPr="000C2A8A">
        <w:t>Voda bude také ve většině případů použita vícekrát, tak aby se snížila její spotřeba.</w:t>
      </w:r>
    </w:p>
    <w:p w:rsidR="000C2A8A" w:rsidRPr="000C2A8A" w:rsidRDefault="000C2A8A" w:rsidP="000C2A8A">
      <w:r w:rsidRPr="000C2A8A">
        <w:t>Veškerá stavební zařízení budou pravidelně kontrolována, aby se zabránilo případnému úniku ropných, nebo jiných závadných látek.</w:t>
      </w:r>
    </w:p>
    <w:p w:rsidR="000C2A8A" w:rsidRPr="000C2A8A" w:rsidRDefault="000C2A8A" w:rsidP="000C2A8A">
      <w:r w:rsidRPr="000C2A8A">
        <w:t>Stávající zařízení, která budou případně demontována, budou vždy před touto demontáží kontrolována a propláchnuta tak, aby se zabránilo znečištění životního prostředí.</w:t>
      </w:r>
    </w:p>
    <w:p w:rsidR="000C2A8A" w:rsidRPr="000C2A8A" w:rsidRDefault="000C2A8A" w:rsidP="000C2A8A">
      <w:r w:rsidRPr="000C2A8A">
        <w:t>Případné vypouštění provozních látek bude vždy do zvláštních nádob (cisteren), takovým způsobem, aby nedošlo k úniku do okolí.</w:t>
      </w:r>
    </w:p>
    <w:p w:rsidR="000C2A8A" w:rsidRPr="000C2A8A" w:rsidRDefault="000C2A8A" w:rsidP="000C2A8A">
      <w:r w:rsidRPr="000C2A8A">
        <w:t>Natěračské práce budou prováděné tak, aby nedocházelo k úniku barev a ředidel do okolí. V případě nanášení barev stříkáním, bude prostor aplikace zakryt. Obaly od nátěrů, ředidel a čistících materiálů znehodnocených těmito produkty, budou likvidovány odbornou firmou, která je oprávněna k nakládání s odpady.</w:t>
      </w:r>
    </w:p>
    <w:p w:rsidR="000C2A8A" w:rsidRPr="000C2A8A" w:rsidRDefault="000C2A8A" w:rsidP="000C2A8A">
      <w:r w:rsidRPr="000C2A8A">
        <w:t>Dle zákona 114/1992 Sb., o ochraně přírody a krajiny, ve znění pozdějších a souvisejících předpisů, musí být zachované dřeviny rostoucí v blízkosti staveniště chráněny před poškozením a ničením.</w:t>
      </w:r>
    </w:p>
    <w:p w:rsidR="000C2A8A" w:rsidRPr="000C2A8A" w:rsidRDefault="000C2A8A" w:rsidP="000C2A8A">
      <w:r w:rsidRPr="000C2A8A">
        <w:t>Práce budou prováděny tak, aby svým vlivem nerušili okolí. To se týká zejména nákladní automobilové dopravy a provádění hlučných práci, které nebudou prováděné v nočních hodinách od 22:00 do 6:00 a o víkendech a svátcích.</w:t>
      </w:r>
    </w:p>
    <w:p w:rsidR="000C2A8A" w:rsidRPr="000C2A8A" w:rsidRDefault="000C2A8A" w:rsidP="000C2A8A">
      <w:r w:rsidRPr="000C2A8A">
        <w:lastRenderedPageBreak/>
        <w:t>V době výstavby přijmout opatření k minimalizaci hlukové zátěže – především používat stroje a zařízení se sníženou hlučností, vypínat je při pracovních přestávkách a dbát na omezení doby nasazení hlučných mechanismů.</w:t>
      </w:r>
    </w:p>
    <w:p w:rsidR="000C2A8A" w:rsidRPr="000C2A8A" w:rsidRDefault="000C2A8A" w:rsidP="000C2A8A">
      <w:r w:rsidRPr="000C2A8A">
        <w:t>Při suchém počasí nebo silném větru provádět účinné omezování prašnosti z prostoru staveniště např. skrápění nebo přikrývání sypkých materiálů, čištění pojížděných vozovek a vozidel opouštějících stavbu.</w:t>
      </w:r>
    </w:p>
    <w:p w:rsidR="000C2A8A" w:rsidRPr="000C2A8A" w:rsidRDefault="000C2A8A" w:rsidP="000C2A8A">
      <w:pPr>
        <w:rPr>
          <w:b/>
        </w:rPr>
      </w:pPr>
      <w:r w:rsidRPr="000C2A8A">
        <w:rPr>
          <w:b/>
        </w:rPr>
        <w:t>Odpady vznikající při výstavbě</w:t>
      </w:r>
    </w:p>
    <w:p w:rsidR="000C2A8A" w:rsidRPr="000C2A8A" w:rsidRDefault="000C2A8A" w:rsidP="000C2A8A">
      <w:r w:rsidRPr="000C2A8A">
        <w:t>Zhotovitel stavby plně odpovídá za nakládání s odpady vznikajícími při stavbě. Tato povinnost je dána zákonem č. 185/2001 Sb. o odpadech a rovněž bude zakotvena v příslušné smlouvě uzavřené mezi investorem a dodavatelem stavby. Využití nebo odstranění odpadu bude zajištěno servisním způsobem u firem, které jsou oprávněny k nakládání s odpady.</w:t>
      </w:r>
    </w:p>
    <w:p w:rsidR="000C2A8A" w:rsidRPr="000C2A8A" w:rsidRDefault="000C2A8A" w:rsidP="000C2A8A">
      <w:pPr>
        <w:rPr>
          <w:b/>
        </w:rPr>
      </w:pPr>
      <w:r w:rsidRPr="000C2A8A">
        <w:rPr>
          <w:b/>
        </w:rPr>
        <w:t>Doklady o uložení sutě a o hospodaření s odpady vzniklými při výstavbě budou předloženy u závěrečné kontrolní prohlídky - kolaudace.</w:t>
      </w:r>
    </w:p>
    <w:p w:rsidR="000C2A8A" w:rsidRPr="000C2A8A" w:rsidRDefault="000C2A8A" w:rsidP="000C2A8A">
      <w:r w:rsidRPr="000C2A8A">
        <w:t xml:space="preserve">Náklady na likvidaci odpadů vznikajících při realizaci díla hradí zhotovitel stavby. </w:t>
      </w:r>
    </w:p>
    <w:p w:rsidR="000C2A8A" w:rsidRPr="000C2A8A" w:rsidRDefault="000C2A8A" w:rsidP="000C2A8A">
      <w:r w:rsidRPr="000C2A8A">
        <w:t>Odpady, které budou vznikat během stavby, budou shromažďovány na zabezpečené ploše ve sběrných nádobách a kontejnerech. Po jejich naplnění budou odpady odváženy k využití, k recyklaci nebo uložení.</w:t>
      </w:r>
    </w:p>
    <w:p w:rsidR="000C2A8A" w:rsidRPr="000C2A8A" w:rsidRDefault="000C2A8A" w:rsidP="000C2A8A">
      <w:r w:rsidRPr="000C2A8A">
        <w:t xml:space="preserve">Kontejnery a nádoby ke shromažďování odpadů musí být řádně označeny dle zákona č. 185/2001 Sb. o odpadech a navazujících prováděcích vyhlášek v platném znění. </w:t>
      </w:r>
    </w:p>
    <w:p w:rsidR="000C2A8A" w:rsidRPr="000C2A8A" w:rsidRDefault="000C2A8A" w:rsidP="000C2A8A">
      <w:r w:rsidRPr="000C2A8A">
        <w:t>Železný odpad si zadavatel stavby likviduje sám. Zhotovitel pouze železný odpad odstraní ze stavby a přesune a uloží na místo určené zadavatelem stavby.</w:t>
      </w:r>
    </w:p>
    <w:p w:rsidR="000C2A8A" w:rsidRPr="000C2A8A" w:rsidRDefault="000C2A8A" w:rsidP="000C2A8A"/>
    <w:p w:rsidR="000C2A8A" w:rsidRPr="000C2A8A" w:rsidRDefault="000C2A8A" w:rsidP="000C2A8A">
      <w:pPr>
        <w:rPr>
          <w:b/>
        </w:rPr>
      </w:pPr>
      <w:r w:rsidRPr="000C2A8A">
        <w:rPr>
          <w:b/>
        </w:rPr>
        <w:t xml:space="preserve">Zhotovitel díla zajistí průběžné provádění </w:t>
      </w:r>
      <w:proofErr w:type="spellStart"/>
      <w:r w:rsidRPr="000C2A8A">
        <w:rPr>
          <w:b/>
        </w:rPr>
        <w:t>screeningu</w:t>
      </w:r>
      <w:proofErr w:type="spellEnd"/>
      <w:r w:rsidRPr="000C2A8A">
        <w:rPr>
          <w:b/>
        </w:rPr>
        <w:t xml:space="preserve"> stavebních odpadů v souladu s požadavky vyhlášky MŽP č. 294/2005 Sb., v platném znění.</w:t>
      </w:r>
    </w:p>
    <w:p w:rsidR="000C2A8A" w:rsidRPr="000C2A8A" w:rsidRDefault="000C2A8A" w:rsidP="000C2A8A">
      <w:r w:rsidRPr="000C2A8A">
        <w:t>Nebezpečné odpady roztříděné dle jednotlivých druhů a kategorií budou shromažďovány odděleně ve speciálních uzavřených nepropustných nádobách určených k tomuto účelu a zabezpečených tak, aby nemohlo dojít k neoprávněné manipulaci s nebezpečnými odpady nebo k úniku škodlivin z uložených odpadů. Sběrné nádoby budou označeny v souladu se zákonem č. 185/2001 Sb. o odpadech a o změně některých dalších zákonů v platném znění (v případě shromažďovacích nádob s nebezpečnými odpady budou tyto nádoby opatřeny identifikačními listy nebezpečných odpadů, symboly nebezpečnosti a osobou zodpovědnou za nakládání s těmito nebezpečnými odpady).</w:t>
      </w:r>
    </w:p>
    <w:p w:rsidR="000C2A8A" w:rsidRPr="000C2A8A" w:rsidRDefault="000C2A8A" w:rsidP="000C2A8A">
      <w:pPr>
        <w:rPr>
          <w:b/>
        </w:rPr>
      </w:pPr>
    </w:p>
    <w:p w:rsidR="000C2A8A" w:rsidRPr="000C2A8A" w:rsidRDefault="000C2A8A" w:rsidP="000C2A8A">
      <w:pPr>
        <w:rPr>
          <w:b/>
        </w:rPr>
      </w:pPr>
      <w:r w:rsidRPr="000C2A8A">
        <w:rPr>
          <w:b/>
        </w:rPr>
        <w:t>Přehled odpadů, které budou vznikat při výstavbě:</w:t>
      </w:r>
    </w:p>
    <w:p w:rsidR="000C2A8A" w:rsidRPr="000C2A8A" w:rsidRDefault="000C2A8A" w:rsidP="000C2A8A">
      <w:r w:rsidRPr="000C2A8A">
        <w:t>Přehled odpadu vznikajícího při výstavbě je uveden v tabulce v souhrnné technické zprávě v </w:t>
      </w:r>
      <w:proofErr w:type="gramStart"/>
      <w:r w:rsidRPr="000C2A8A">
        <w:t>kapitole B.8 odstavec</w:t>
      </w:r>
      <w:proofErr w:type="gramEnd"/>
      <w:r w:rsidRPr="000C2A8A">
        <w:t xml:space="preserve"> h).</w:t>
      </w:r>
    </w:p>
    <w:p w:rsidR="000C2A8A" w:rsidRPr="000C2A8A" w:rsidRDefault="000C2A8A" w:rsidP="000C2A8A">
      <w:pPr>
        <w:rPr>
          <w:b/>
        </w:rPr>
      </w:pPr>
      <w:r w:rsidRPr="000C2A8A">
        <w:t>Železný odpad se bude odvážet na místo určené investorem a likvidovat v jeho režii.</w:t>
      </w:r>
    </w:p>
    <w:p w:rsidR="000C2A8A" w:rsidRDefault="000C2A8A" w:rsidP="000C2A8A">
      <w:r w:rsidRPr="000C2A8A">
        <w:t>Způsob využívání odpadů byl vyhodnocen dle zákona č. 185/2001 Sb. o odpadech a o změně některých dalších zákonů</w:t>
      </w:r>
      <w:r>
        <w:t>.</w:t>
      </w:r>
    </w:p>
    <w:p w:rsidR="000C2A8A" w:rsidRDefault="000C2A8A" w:rsidP="000C2A8A"/>
    <w:p w:rsidR="000C2A8A" w:rsidRDefault="000C2A8A" w:rsidP="000C2A8A">
      <w:pPr>
        <w:pStyle w:val="Nadpis1"/>
        <w:rPr>
          <w:lang w:eastAsia="cs-CZ" w:bidi="cs-CZ"/>
        </w:rPr>
      </w:pPr>
      <w:bookmarkStart w:id="27" w:name="_Toc3469103"/>
      <w:r>
        <w:rPr>
          <w:lang w:eastAsia="cs-CZ" w:bidi="cs-CZ"/>
        </w:rPr>
        <w:t>ODKAZY</w:t>
      </w:r>
      <w:bookmarkEnd w:id="27"/>
    </w:p>
    <w:p w:rsidR="000C2A8A" w:rsidRPr="00D4511C" w:rsidRDefault="000C2A8A" w:rsidP="000C2A8A">
      <w:pPr>
        <w:rPr>
          <w:lang w:eastAsia="cs-CZ"/>
        </w:rPr>
      </w:pPr>
      <w:r w:rsidRPr="00D4511C">
        <w:rPr>
          <w:lang w:eastAsia="cs-CZ"/>
        </w:rPr>
        <w:t>- NV č.591/2006 Sb., NV č.101/2005 SB.,  NV č.11/2002 Sb., NV č.361/2007 Sb., NV č.362/2005 Sb., zákon č.309/2006 Sb. atd.</w:t>
      </w:r>
    </w:p>
    <w:p w:rsidR="000C2A8A" w:rsidRDefault="000C2A8A" w:rsidP="000C2A8A">
      <w:r w:rsidRPr="00D4511C">
        <w:t>-veškerá vyjádření DOSS ke stavbě</w:t>
      </w:r>
    </w:p>
    <w:p w:rsidR="000C2A8A" w:rsidRDefault="000C2A8A" w:rsidP="000C2A8A"/>
    <w:p w:rsidR="000C2A8A" w:rsidRPr="000C2A8A" w:rsidRDefault="000C2A8A" w:rsidP="000C2A8A">
      <w:pPr>
        <w:pStyle w:val="Nadpis1"/>
        <w:rPr>
          <w:lang w:eastAsia="cs-CZ" w:bidi="cs-CZ"/>
        </w:rPr>
      </w:pPr>
      <w:bookmarkStart w:id="28" w:name="_Toc3469104"/>
      <w:r>
        <w:rPr>
          <w:lang w:eastAsia="cs-CZ" w:bidi="cs-CZ"/>
        </w:rPr>
        <w:lastRenderedPageBreak/>
        <w:t>PŘÍLOHA Č. 1 – SITUACE ZOV</w:t>
      </w:r>
      <w:bookmarkEnd w:id="28"/>
    </w:p>
    <w:sectPr w:rsidR="000C2A8A" w:rsidRPr="000C2A8A" w:rsidSect="007D7B97">
      <w:headerReference w:type="default" r:id="rId20"/>
      <w:footerReference w:type="even" r:id="rId21"/>
      <w:footerReference w:type="default" r:id="rId22"/>
      <w:footerReference w:type="first" r:id="rId23"/>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169" w:rsidRPr="00635038" w:rsidRDefault="008C5169" w:rsidP="00FE59E5">
      <w:pPr>
        <w:spacing w:line="240" w:lineRule="auto"/>
        <w:rPr>
          <w:sz w:val="20"/>
        </w:rPr>
      </w:pPr>
      <w:r>
        <w:separator/>
      </w:r>
    </w:p>
  </w:endnote>
  <w:endnote w:type="continuationSeparator" w:id="0">
    <w:p w:rsidR="008C5169" w:rsidRPr="00635038" w:rsidRDefault="008C5169" w:rsidP="00FE59E5">
      <w:pPr>
        <w:spacing w:line="240" w:lineRule="auto"/>
        <w:rPr>
          <w:sz w:val="2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E5D" w:rsidRDefault="005B4E5D">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4"/>
      </w:rPr>
      <w:id w:val="25087412"/>
      <w:docPartObj>
        <w:docPartGallery w:val="Page Numbers (Bottom of Page)"/>
        <w:docPartUnique/>
      </w:docPartObj>
    </w:sdtPr>
    <w:sdtEndPr>
      <w:rPr>
        <w:sz w:val="22"/>
      </w:rPr>
    </w:sdtEndPr>
    <w:sdtContent>
      <w:p w:rsidR="005B4E5D" w:rsidRPr="00725B13" w:rsidRDefault="005B4E5D" w:rsidP="00725B13">
        <w:pPr>
          <w:pStyle w:val="Zpat"/>
          <w:jc w:val="left"/>
          <w:rPr>
            <w:sz w:val="14"/>
          </w:rPr>
        </w:pPr>
        <w:r w:rsidRPr="00725B13">
          <w:rPr>
            <w:sz w:val="14"/>
          </w:rPr>
          <w:t>Archivní číslo</w:t>
        </w:r>
        <w:r w:rsidRPr="00725B13">
          <w:rPr>
            <w:sz w:val="14"/>
          </w:rPr>
          <w:tab/>
        </w:r>
        <w:r w:rsidRPr="00725B13">
          <w:rPr>
            <w:sz w:val="14"/>
          </w:rPr>
          <w:tab/>
          <w:t>Stránka</w:t>
        </w:r>
      </w:p>
      <w:p w:rsidR="005B4E5D" w:rsidRPr="00F46A73" w:rsidRDefault="00E837C3" w:rsidP="00D17B88">
        <w:pPr>
          <w:pStyle w:val="Zpat"/>
        </w:pPr>
        <w:r>
          <w:rPr>
            <w:noProof/>
            <w:lang w:eastAsia="cs-CZ"/>
          </w:rPr>
          <w:pict>
            <v:shapetype id="_x0000_t32" coordsize="21600,21600" o:spt="32" o:oned="t" path="m,l21600,21600e" filled="f">
              <v:path arrowok="t" fillok="f" o:connecttype="none"/>
              <o:lock v:ext="edit" shapetype="t"/>
            </v:shapetype>
            <v:shape id="_x0000_s9219" type="#_x0000_t32" style="position:absolute;left:0;text-align:left;margin-left:.05pt;margin-top:706.2pt;width:453.5pt;height:0;z-index:251659264;mso-position-horizontal-relative:margin;mso-position-vertical-relative:margin" o:connectortype="straight">
              <w10:wrap type="square" anchorx="margin" anchory="margin"/>
            </v:shape>
          </w:pict>
        </w:r>
        <w:fldSimple w:instr=" Archivní_číslo ">
          <w:sdt>
            <w:sdtPr>
              <w:rPr>
                <w:spacing w:val="80"/>
              </w:rPr>
              <w:id w:val="26603445"/>
              <w:lock w:val="sdtLocked"/>
              <w:placeholder>
                <w:docPart w:val="70C1A4FE7CD044DEBA85B70EB594F17A"/>
              </w:placeholder>
              <w:text/>
            </w:sdtPr>
            <w:sdtEndPr>
              <w:rPr>
                <w:spacing w:val="98"/>
              </w:rPr>
            </w:sdtEndPr>
            <w:sdtContent>
              <w:r w:rsidR="006644AF" w:rsidRPr="00136906">
                <w:rPr>
                  <w:spacing w:val="80"/>
                </w:rPr>
                <w:t>875-32486-0-</w:t>
              </w:r>
              <w:r w:rsidR="006644AF" w:rsidRPr="00136906">
                <w:rPr>
                  <w:spacing w:val="7"/>
                </w:rPr>
                <w:t>8</w:t>
              </w:r>
            </w:sdtContent>
          </w:sdt>
        </w:fldSimple>
        <w:r w:rsidR="005B4E5D">
          <w:tab/>
        </w:r>
        <w:r w:rsidR="005B4E5D">
          <w:tab/>
        </w:r>
        <w:fldSimple w:instr=" PAGE   \* MERGEFORMAT ">
          <w:r w:rsidR="007A639C">
            <w:rPr>
              <w:noProof/>
            </w:rPr>
            <w:t>16</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441" w:type="dxa"/>
      <w:jc w:val="center"/>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9441"/>
    </w:tblGrid>
    <w:tr w:rsidR="005B4E5D" w:rsidRPr="004D66C7" w:rsidTr="00883C8C">
      <w:trPr>
        <w:jc w:val="center"/>
      </w:trPr>
      <w:tc>
        <w:tcPr>
          <w:tcW w:w="9441" w:type="dxa"/>
          <w:tcFitText/>
          <w:vAlign w:val="center"/>
        </w:tcPr>
        <w:p w:rsidR="005B4E5D" w:rsidRPr="004D66C7" w:rsidRDefault="005B4E5D" w:rsidP="00883C8C">
          <w:pPr>
            <w:pStyle w:val="Bezmezer"/>
            <w:jc w:val="center"/>
            <w:rPr>
              <w:sz w:val="18"/>
            </w:rPr>
          </w:pPr>
          <w:r w:rsidRPr="007D7B97">
            <w:rPr>
              <w:spacing w:val="23"/>
              <w:sz w:val="18"/>
            </w:rPr>
            <w:t>Tato dokumentace je duševním majetkem firmy Technoprojekt, a.s. a nesmí být použita bez jejího souhlasu</w:t>
          </w:r>
          <w:r w:rsidRPr="007D7B97">
            <w:rPr>
              <w:spacing w:val="-12"/>
              <w:sz w:val="18"/>
            </w:rPr>
            <w:t>.</w:t>
          </w:r>
        </w:p>
      </w:tc>
    </w:tr>
    <w:tr w:rsidR="005B4E5D" w:rsidRPr="00F46A73" w:rsidTr="00883C8C">
      <w:trPr>
        <w:jc w:val="center"/>
      </w:trPr>
      <w:tc>
        <w:tcPr>
          <w:tcW w:w="9441" w:type="dxa"/>
          <w:tcFitText/>
          <w:vAlign w:val="center"/>
        </w:tcPr>
        <w:p w:rsidR="005B4E5D" w:rsidRPr="00F46A73" w:rsidRDefault="005B4E5D" w:rsidP="00883C8C">
          <w:pPr>
            <w:pStyle w:val="Bezmezer"/>
            <w:jc w:val="center"/>
            <w:rPr>
              <w:sz w:val="14"/>
            </w:rPr>
          </w:pPr>
          <w:proofErr w:type="spellStart"/>
          <w:r w:rsidRPr="004D66C7">
            <w:rPr>
              <w:spacing w:val="8"/>
              <w:sz w:val="14"/>
            </w:rPr>
            <w:t>This</w:t>
          </w:r>
          <w:proofErr w:type="spellEnd"/>
          <w:r w:rsidRPr="004D66C7">
            <w:rPr>
              <w:spacing w:val="8"/>
              <w:sz w:val="14"/>
            </w:rPr>
            <w:t xml:space="preserve"> </w:t>
          </w:r>
          <w:proofErr w:type="spellStart"/>
          <w:r w:rsidRPr="004D66C7">
            <w:rPr>
              <w:spacing w:val="8"/>
              <w:sz w:val="14"/>
            </w:rPr>
            <w:t>documentation</w:t>
          </w:r>
          <w:proofErr w:type="spellEnd"/>
          <w:r w:rsidRPr="004D66C7">
            <w:rPr>
              <w:spacing w:val="8"/>
              <w:sz w:val="14"/>
            </w:rPr>
            <w:t xml:space="preserve"> </w:t>
          </w:r>
          <w:proofErr w:type="spellStart"/>
          <w:r w:rsidRPr="004D66C7">
            <w:rPr>
              <w:spacing w:val="8"/>
              <w:sz w:val="14"/>
            </w:rPr>
            <w:t>is</w:t>
          </w:r>
          <w:proofErr w:type="spellEnd"/>
          <w:r w:rsidRPr="004D66C7">
            <w:rPr>
              <w:spacing w:val="8"/>
              <w:sz w:val="14"/>
            </w:rPr>
            <w:t xml:space="preserve"> </w:t>
          </w:r>
          <w:proofErr w:type="spellStart"/>
          <w:r w:rsidRPr="004D66C7">
            <w:rPr>
              <w:spacing w:val="8"/>
              <w:sz w:val="14"/>
            </w:rPr>
            <w:t>an</w:t>
          </w:r>
          <w:proofErr w:type="spellEnd"/>
          <w:r w:rsidRPr="004D66C7">
            <w:rPr>
              <w:spacing w:val="8"/>
              <w:sz w:val="14"/>
            </w:rPr>
            <w:t xml:space="preserve"> </w:t>
          </w:r>
          <w:proofErr w:type="spellStart"/>
          <w:r w:rsidRPr="004D66C7">
            <w:rPr>
              <w:spacing w:val="8"/>
              <w:sz w:val="14"/>
            </w:rPr>
            <w:t>intellectual</w:t>
          </w:r>
          <w:proofErr w:type="spellEnd"/>
          <w:r w:rsidRPr="004D66C7">
            <w:rPr>
              <w:spacing w:val="8"/>
              <w:sz w:val="14"/>
            </w:rPr>
            <w:t xml:space="preserve"> </w:t>
          </w:r>
          <w:proofErr w:type="spellStart"/>
          <w:r w:rsidRPr="004D66C7">
            <w:rPr>
              <w:spacing w:val="8"/>
              <w:sz w:val="14"/>
            </w:rPr>
            <w:t>property</w:t>
          </w:r>
          <w:proofErr w:type="spellEnd"/>
          <w:r w:rsidRPr="004D66C7">
            <w:rPr>
              <w:spacing w:val="8"/>
              <w:sz w:val="14"/>
            </w:rPr>
            <w:t xml:space="preserve"> </w:t>
          </w:r>
          <w:proofErr w:type="spellStart"/>
          <w:r w:rsidRPr="004D66C7">
            <w:rPr>
              <w:spacing w:val="8"/>
              <w:sz w:val="14"/>
            </w:rPr>
            <w:t>of</w:t>
          </w:r>
          <w:proofErr w:type="spellEnd"/>
          <w:r w:rsidRPr="004D66C7">
            <w:rPr>
              <w:spacing w:val="8"/>
              <w:sz w:val="14"/>
            </w:rPr>
            <w:t xml:space="preserve"> </w:t>
          </w:r>
          <w:proofErr w:type="spellStart"/>
          <w:r w:rsidRPr="004D66C7">
            <w:rPr>
              <w:spacing w:val="8"/>
              <w:sz w:val="14"/>
            </w:rPr>
            <w:t>company</w:t>
          </w:r>
          <w:proofErr w:type="spellEnd"/>
          <w:r w:rsidRPr="004D66C7">
            <w:rPr>
              <w:spacing w:val="8"/>
              <w:sz w:val="14"/>
            </w:rPr>
            <w:t xml:space="preserve"> Technoprojekt, a.s. </w:t>
          </w:r>
          <w:proofErr w:type="spellStart"/>
          <w:r w:rsidRPr="004D66C7">
            <w:rPr>
              <w:spacing w:val="8"/>
              <w:sz w:val="14"/>
            </w:rPr>
            <w:t>and</w:t>
          </w:r>
          <w:proofErr w:type="spellEnd"/>
          <w:r w:rsidRPr="004D66C7">
            <w:rPr>
              <w:spacing w:val="8"/>
              <w:sz w:val="14"/>
            </w:rPr>
            <w:t xml:space="preserve"> </w:t>
          </w:r>
          <w:proofErr w:type="spellStart"/>
          <w:r w:rsidRPr="004D66C7">
            <w:rPr>
              <w:spacing w:val="8"/>
              <w:sz w:val="14"/>
            </w:rPr>
            <w:t>must</w:t>
          </w:r>
          <w:proofErr w:type="spellEnd"/>
          <w:r w:rsidRPr="004D66C7">
            <w:rPr>
              <w:spacing w:val="8"/>
              <w:sz w:val="14"/>
            </w:rPr>
            <w:t xml:space="preserve"> not </w:t>
          </w:r>
          <w:proofErr w:type="spellStart"/>
          <w:r w:rsidRPr="004D66C7">
            <w:rPr>
              <w:spacing w:val="8"/>
              <w:sz w:val="14"/>
            </w:rPr>
            <w:t>be</w:t>
          </w:r>
          <w:proofErr w:type="spellEnd"/>
          <w:r w:rsidRPr="004D66C7">
            <w:rPr>
              <w:spacing w:val="8"/>
              <w:sz w:val="14"/>
            </w:rPr>
            <w:t xml:space="preserve"> </w:t>
          </w:r>
          <w:proofErr w:type="spellStart"/>
          <w:r w:rsidRPr="004D66C7">
            <w:rPr>
              <w:spacing w:val="8"/>
              <w:sz w:val="14"/>
            </w:rPr>
            <w:t>used</w:t>
          </w:r>
          <w:proofErr w:type="spellEnd"/>
          <w:r w:rsidRPr="004D66C7">
            <w:rPr>
              <w:spacing w:val="8"/>
              <w:sz w:val="14"/>
            </w:rPr>
            <w:t xml:space="preserve"> </w:t>
          </w:r>
          <w:proofErr w:type="spellStart"/>
          <w:r w:rsidRPr="004D66C7">
            <w:rPr>
              <w:spacing w:val="8"/>
              <w:sz w:val="14"/>
            </w:rPr>
            <w:t>without</w:t>
          </w:r>
          <w:proofErr w:type="spellEnd"/>
          <w:r w:rsidRPr="004D66C7">
            <w:rPr>
              <w:spacing w:val="8"/>
              <w:sz w:val="14"/>
            </w:rPr>
            <w:t xml:space="preserve"> </w:t>
          </w:r>
          <w:proofErr w:type="spellStart"/>
          <w:r w:rsidRPr="004D66C7">
            <w:rPr>
              <w:spacing w:val="8"/>
              <w:sz w:val="14"/>
            </w:rPr>
            <w:t>its</w:t>
          </w:r>
          <w:proofErr w:type="spellEnd"/>
          <w:r w:rsidRPr="004D66C7">
            <w:rPr>
              <w:spacing w:val="8"/>
              <w:sz w:val="14"/>
            </w:rPr>
            <w:t xml:space="preserve"> </w:t>
          </w:r>
          <w:proofErr w:type="spellStart"/>
          <w:r w:rsidRPr="004D66C7">
            <w:rPr>
              <w:spacing w:val="8"/>
              <w:sz w:val="14"/>
            </w:rPr>
            <w:t>declaratory</w:t>
          </w:r>
          <w:proofErr w:type="spellEnd"/>
          <w:r w:rsidRPr="004D66C7">
            <w:rPr>
              <w:spacing w:val="8"/>
              <w:sz w:val="14"/>
            </w:rPr>
            <w:t xml:space="preserve"> </w:t>
          </w:r>
          <w:proofErr w:type="spellStart"/>
          <w:r w:rsidRPr="004D66C7">
            <w:rPr>
              <w:spacing w:val="8"/>
              <w:sz w:val="14"/>
            </w:rPr>
            <w:t>permission</w:t>
          </w:r>
          <w:proofErr w:type="spellEnd"/>
          <w:r w:rsidRPr="004D66C7">
            <w:rPr>
              <w:spacing w:val="8"/>
              <w:sz w:val="14"/>
            </w:rPr>
            <w:t xml:space="preserve"> </w:t>
          </w:r>
          <w:proofErr w:type="spellStart"/>
          <w:r w:rsidRPr="004D66C7">
            <w:rPr>
              <w:spacing w:val="8"/>
              <w:sz w:val="14"/>
            </w:rPr>
            <w:t>or</w:t>
          </w:r>
          <w:proofErr w:type="spellEnd"/>
          <w:r w:rsidRPr="004D66C7">
            <w:rPr>
              <w:spacing w:val="8"/>
              <w:sz w:val="14"/>
            </w:rPr>
            <w:t xml:space="preserve"> </w:t>
          </w:r>
          <w:proofErr w:type="spellStart"/>
          <w:r w:rsidRPr="004D66C7">
            <w:rPr>
              <w:spacing w:val="8"/>
              <w:sz w:val="14"/>
            </w:rPr>
            <w:t>contractual</w:t>
          </w:r>
          <w:proofErr w:type="spellEnd"/>
          <w:r w:rsidRPr="004D66C7">
            <w:rPr>
              <w:spacing w:val="8"/>
              <w:sz w:val="14"/>
            </w:rPr>
            <w:t xml:space="preserve"> </w:t>
          </w:r>
          <w:proofErr w:type="spellStart"/>
          <w:r w:rsidRPr="004D66C7">
            <w:rPr>
              <w:spacing w:val="8"/>
              <w:sz w:val="14"/>
            </w:rPr>
            <w:t>agreement</w:t>
          </w:r>
          <w:proofErr w:type="spellEnd"/>
          <w:r w:rsidRPr="004D66C7">
            <w:rPr>
              <w:spacing w:val="13"/>
              <w:sz w:val="14"/>
            </w:rPr>
            <w:t>.</w:t>
          </w:r>
        </w:p>
      </w:tc>
    </w:tr>
  </w:tbl>
  <w:p w:rsidR="005B4E5D" w:rsidRDefault="005B4E5D" w:rsidP="007D7B97">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169" w:rsidRPr="00635038" w:rsidRDefault="008C5169" w:rsidP="00FE59E5">
      <w:pPr>
        <w:spacing w:line="240" w:lineRule="auto"/>
        <w:rPr>
          <w:sz w:val="20"/>
        </w:rPr>
      </w:pPr>
      <w:r>
        <w:separator/>
      </w:r>
    </w:p>
  </w:footnote>
  <w:footnote w:type="continuationSeparator" w:id="0">
    <w:p w:rsidR="008C5169" w:rsidRPr="00635038" w:rsidRDefault="008C5169" w:rsidP="00FE59E5">
      <w:pPr>
        <w:spacing w:line="240" w:lineRule="auto"/>
        <w:rPr>
          <w:sz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E5D" w:rsidRDefault="005B4E5D" w:rsidP="007D7B97">
    <w:pPr>
      <w:pStyle w:val="Zhlav"/>
      <w:jc w:val="center"/>
    </w:pPr>
    <w:r w:rsidRPr="007D7B97">
      <w:rPr>
        <w:noProof/>
        <w:spacing w:val="23"/>
        <w:sz w:val="18"/>
        <w:lang w:eastAsia="cs-CZ"/>
      </w:rPr>
      <w:drawing>
        <wp:inline distT="0" distB="0" distL="0" distR="0">
          <wp:extent cx="5753318" cy="368490"/>
          <wp:effectExtent l="19050" t="0" r="0" b="0"/>
          <wp:docPr id="2" name="obrázek 1" descr="R:\_Projekce\01_Vzory pro projektování_2016\06_Loga_Sablony\Záhlaví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_Projekce\01_Vzory pro projektování_2016\06_Loga_Sablony\Záhlaví Technoprojekt (ČB).JPG"/>
                  <pic:cNvPicPr>
                    <a:picLocks noChangeAspect="1" noChangeArrowheads="1"/>
                  </pic:cNvPicPr>
                </pic:nvPicPr>
                <pic:blipFill>
                  <a:blip r:embed="rId1"/>
                  <a:srcRect b="11475"/>
                  <a:stretch>
                    <a:fillRect/>
                  </a:stretch>
                </pic:blipFill>
                <pic:spPr bwMode="auto">
                  <a:xfrm>
                    <a:off x="0" y="0"/>
                    <a:ext cx="5753318" cy="368490"/>
                  </a:xfrm>
                  <a:prstGeom prst="rect">
                    <a:avLst/>
                  </a:prstGeom>
                  <a:noFill/>
                  <a:ln w="9525">
                    <a:noFill/>
                    <a:miter lim="800000"/>
                    <a:headEnd/>
                    <a:tailEnd/>
                  </a:ln>
                </pic:spPr>
              </pic:pic>
            </a:graphicData>
          </a:graphic>
        </wp:inline>
      </w:drawing>
    </w:r>
  </w:p>
  <w:p w:rsidR="005B4E5D" w:rsidRDefault="00E837C3" w:rsidP="007D7B97">
    <w:pPr>
      <w:pStyle w:val="Zhlav"/>
      <w:jc w:val="center"/>
    </w:pPr>
    <w:r>
      <w:rPr>
        <w:noProof/>
        <w:lang w:eastAsia="cs-CZ"/>
      </w:rPr>
      <w:pict>
        <v:shapetype id="_x0000_t32" coordsize="21600,21600" o:spt="32" o:oned="t" path="m,l21600,21600e" filled="f">
          <v:path arrowok="t" fillok="f" o:connecttype="none"/>
          <o:lock v:ext="edit" shapetype="t"/>
        </v:shapetype>
        <v:shape id="_x0000_s9217" type="#_x0000_t32" style="position:absolute;left:0;text-align:left;margin-left:.05pt;margin-top:-17.05pt;width:453.5pt;height:0;z-index:251658240;mso-position-horizontal-relative:margin;mso-position-vertical-relative:margin" o:connectortype="straight">
          <w10:wrap type="square" anchorx="margin" anchory="margin"/>
        </v:shape>
      </w:pict>
    </w:r>
  </w:p>
  <w:p w:rsidR="005B4E5D" w:rsidRDefault="005B4E5D" w:rsidP="007D7B97">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66F11"/>
    <w:multiLevelType w:val="hybridMultilevel"/>
    <w:tmpl w:val="4C0AA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5FC6BF1"/>
    <w:multiLevelType w:val="hybridMultilevel"/>
    <w:tmpl w:val="60F610FA"/>
    <w:lvl w:ilvl="0" w:tplc="9C862C2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25E0EBD"/>
    <w:multiLevelType w:val="singleLevel"/>
    <w:tmpl w:val="D1568856"/>
    <w:lvl w:ilvl="0">
      <w:start w:val="1"/>
      <w:numFmt w:val="decimal"/>
      <w:pStyle w:val="TPOZa1"/>
      <w:lvlText w:val="%1."/>
      <w:lvlJc w:val="left"/>
      <w:pPr>
        <w:tabs>
          <w:tab w:val="num" w:pos="425"/>
        </w:tabs>
        <w:ind w:left="425" w:hanging="425"/>
      </w:pPr>
      <w:rPr>
        <w:rFonts w:hint="default"/>
      </w:rPr>
    </w:lvl>
  </w:abstractNum>
  <w:abstractNum w:abstractNumId="3">
    <w:nsid w:val="6E910CE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nsid w:val="7E345BBD"/>
    <w:multiLevelType w:val="hybridMultilevel"/>
    <w:tmpl w:val="365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9"/>
  <w:hyphenationZone w:val="425"/>
  <w:drawingGridHorizontalSpacing w:val="110"/>
  <w:displayHorizontalDrawingGridEvery w:val="2"/>
  <w:characterSpacingControl w:val="doNotCompress"/>
  <w:hdrShapeDefaults>
    <o:shapedefaults v:ext="edit" spidmax="11266"/>
    <o:shapelayout v:ext="edit">
      <o:idmap v:ext="edit" data="9"/>
      <o:rules v:ext="edit">
        <o:r id="V:Rule3" type="connector" idref="#_x0000_s9217"/>
        <o:r id="V:Rule4" type="connector" idref="#_x0000_s9219"/>
      </o:rules>
    </o:shapelayout>
  </w:hdrShapeDefaults>
  <w:footnotePr>
    <w:footnote w:id="-1"/>
    <w:footnote w:id="0"/>
  </w:footnotePr>
  <w:endnotePr>
    <w:endnote w:id="-1"/>
    <w:endnote w:id="0"/>
  </w:endnotePr>
  <w:compat/>
  <w:rsids>
    <w:rsidRoot w:val="00AD0F7B"/>
    <w:rsid w:val="00002115"/>
    <w:rsid w:val="0002210A"/>
    <w:rsid w:val="0002300F"/>
    <w:rsid w:val="00023D6C"/>
    <w:rsid w:val="00027E40"/>
    <w:rsid w:val="000438DC"/>
    <w:rsid w:val="00075189"/>
    <w:rsid w:val="000A393F"/>
    <w:rsid w:val="000B1802"/>
    <w:rsid w:val="000C2A8A"/>
    <w:rsid w:val="000E2BD7"/>
    <w:rsid w:val="0011173E"/>
    <w:rsid w:val="00136906"/>
    <w:rsid w:val="00162E3F"/>
    <w:rsid w:val="001C3DB3"/>
    <w:rsid w:val="001E2B70"/>
    <w:rsid w:val="00207685"/>
    <w:rsid w:val="002257E2"/>
    <w:rsid w:val="0022778F"/>
    <w:rsid w:val="00247781"/>
    <w:rsid w:val="00264026"/>
    <w:rsid w:val="002A68BD"/>
    <w:rsid w:val="002A6EF7"/>
    <w:rsid w:val="002B68A3"/>
    <w:rsid w:val="002D751A"/>
    <w:rsid w:val="00326291"/>
    <w:rsid w:val="003407DC"/>
    <w:rsid w:val="003C78DD"/>
    <w:rsid w:val="00413E02"/>
    <w:rsid w:val="00420768"/>
    <w:rsid w:val="00422F70"/>
    <w:rsid w:val="00434E5F"/>
    <w:rsid w:val="004952AE"/>
    <w:rsid w:val="004B4968"/>
    <w:rsid w:val="004D66C7"/>
    <w:rsid w:val="004F27D1"/>
    <w:rsid w:val="005010AC"/>
    <w:rsid w:val="00527300"/>
    <w:rsid w:val="00544C86"/>
    <w:rsid w:val="005453E6"/>
    <w:rsid w:val="00570B1A"/>
    <w:rsid w:val="005845B9"/>
    <w:rsid w:val="005875F8"/>
    <w:rsid w:val="0059643D"/>
    <w:rsid w:val="005B4E5D"/>
    <w:rsid w:val="005D39C4"/>
    <w:rsid w:val="00623FEA"/>
    <w:rsid w:val="006464EF"/>
    <w:rsid w:val="00651169"/>
    <w:rsid w:val="006575F0"/>
    <w:rsid w:val="006644AF"/>
    <w:rsid w:val="0068244F"/>
    <w:rsid w:val="006A1F42"/>
    <w:rsid w:val="006E4FC6"/>
    <w:rsid w:val="007254BB"/>
    <w:rsid w:val="00725B13"/>
    <w:rsid w:val="007267EB"/>
    <w:rsid w:val="007407FE"/>
    <w:rsid w:val="00751A67"/>
    <w:rsid w:val="00760A8E"/>
    <w:rsid w:val="00776742"/>
    <w:rsid w:val="007A605C"/>
    <w:rsid w:val="007A639C"/>
    <w:rsid w:val="007C18EC"/>
    <w:rsid w:val="007D7B97"/>
    <w:rsid w:val="007E2E62"/>
    <w:rsid w:val="007F3AA4"/>
    <w:rsid w:val="007F7013"/>
    <w:rsid w:val="0083037E"/>
    <w:rsid w:val="00883C8C"/>
    <w:rsid w:val="00886EC8"/>
    <w:rsid w:val="008B35F1"/>
    <w:rsid w:val="008C5169"/>
    <w:rsid w:val="008E6596"/>
    <w:rsid w:val="00904083"/>
    <w:rsid w:val="00916874"/>
    <w:rsid w:val="009E0442"/>
    <w:rsid w:val="00A17747"/>
    <w:rsid w:val="00A22A0C"/>
    <w:rsid w:val="00A41FB1"/>
    <w:rsid w:val="00A550B0"/>
    <w:rsid w:val="00A55AAB"/>
    <w:rsid w:val="00A90E74"/>
    <w:rsid w:val="00AB3599"/>
    <w:rsid w:val="00AB5339"/>
    <w:rsid w:val="00AD0F7B"/>
    <w:rsid w:val="00AD2C5E"/>
    <w:rsid w:val="00AE2145"/>
    <w:rsid w:val="00AE6282"/>
    <w:rsid w:val="00AF051D"/>
    <w:rsid w:val="00B048C7"/>
    <w:rsid w:val="00B15EA4"/>
    <w:rsid w:val="00B73804"/>
    <w:rsid w:val="00B94938"/>
    <w:rsid w:val="00BA701A"/>
    <w:rsid w:val="00BB08E6"/>
    <w:rsid w:val="00BE408C"/>
    <w:rsid w:val="00C1004B"/>
    <w:rsid w:val="00C142F1"/>
    <w:rsid w:val="00C16AE0"/>
    <w:rsid w:val="00C24406"/>
    <w:rsid w:val="00CE19C6"/>
    <w:rsid w:val="00D123FC"/>
    <w:rsid w:val="00D17B88"/>
    <w:rsid w:val="00D97BEE"/>
    <w:rsid w:val="00DB690C"/>
    <w:rsid w:val="00DC105C"/>
    <w:rsid w:val="00DC7D4E"/>
    <w:rsid w:val="00E000CE"/>
    <w:rsid w:val="00E05B5C"/>
    <w:rsid w:val="00E12F89"/>
    <w:rsid w:val="00E2261F"/>
    <w:rsid w:val="00E22B8A"/>
    <w:rsid w:val="00E26F6D"/>
    <w:rsid w:val="00E509C4"/>
    <w:rsid w:val="00E75EB7"/>
    <w:rsid w:val="00E814E5"/>
    <w:rsid w:val="00E837C3"/>
    <w:rsid w:val="00EB701A"/>
    <w:rsid w:val="00EC2E2E"/>
    <w:rsid w:val="00F130F8"/>
    <w:rsid w:val="00F46A73"/>
    <w:rsid w:val="00F73235"/>
    <w:rsid w:val="00F82C91"/>
    <w:rsid w:val="00FB07BD"/>
    <w:rsid w:val="00FE59E5"/>
    <w:rsid w:val="00FF3A9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2A68BD"/>
    <w:pPr>
      <w:spacing w:after="0" w:line="312" w:lineRule="auto"/>
      <w:jc w:val="both"/>
    </w:pPr>
    <w:rPr>
      <w:rFonts w:ascii="Arial Narrow" w:hAnsi="Arial Narrow"/>
    </w:rPr>
  </w:style>
  <w:style w:type="paragraph" w:styleId="Nadpis1">
    <w:name w:val="heading 1"/>
    <w:basedOn w:val="Normln"/>
    <w:next w:val="Normln"/>
    <w:link w:val="Nadpis1Char"/>
    <w:uiPriority w:val="9"/>
    <w:qFormat/>
    <w:rsid w:val="002A68BD"/>
    <w:pPr>
      <w:keepNext/>
      <w:keepLines/>
      <w:numPr>
        <w:numId w:val="4"/>
      </w:numPr>
      <w:ind w:left="431" w:hanging="431"/>
      <w:outlineLvl w:val="0"/>
    </w:pPr>
    <w:rPr>
      <w:rFonts w:eastAsiaTheme="majorEastAsia" w:cstheme="majorBidi"/>
      <w:b/>
      <w:bCs/>
      <w:caps/>
      <w:szCs w:val="28"/>
    </w:rPr>
  </w:style>
  <w:style w:type="paragraph" w:styleId="Nadpis2">
    <w:name w:val="heading 2"/>
    <w:basedOn w:val="Normln"/>
    <w:next w:val="Normln"/>
    <w:link w:val="Nadpis2Char"/>
    <w:uiPriority w:val="9"/>
    <w:unhideWhenUsed/>
    <w:qFormat/>
    <w:rsid w:val="002A68BD"/>
    <w:pPr>
      <w:keepNext/>
      <w:keepLines/>
      <w:numPr>
        <w:ilvl w:val="1"/>
        <w:numId w:val="4"/>
      </w:numPr>
      <w:ind w:left="454" w:hanging="454"/>
      <w:outlineLvl w:val="1"/>
    </w:pPr>
    <w:rPr>
      <w:rFonts w:eastAsiaTheme="majorEastAsia" w:cstheme="majorBidi"/>
      <w:b/>
      <w:bCs/>
      <w:szCs w:val="26"/>
      <w:u w:val="single"/>
    </w:rPr>
  </w:style>
  <w:style w:type="paragraph" w:styleId="Nadpis3">
    <w:name w:val="heading 3"/>
    <w:basedOn w:val="Normln"/>
    <w:next w:val="Normln"/>
    <w:link w:val="Nadpis3Char"/>
    <w:uiPriority w:val="9"/>
    <w:unhideWhenUsed/>
    <w:qFormat/>
    <w:rsid w:val="002A68BD"/>
    <w:pPr>
      <w:keepNext/>
      <w:keepLines/>
      <w:outlineLvl w:val="2"/>
    </w:pPr>
    <w:rPr>
      <w:rFonts w:eastAsiaTheme="majorEastAsia" w:cstheme="majorBidi"/>
      <w:b/>
      <w:bCs/>
      <w:u w:val="single"/>
    </w:rPr>
  </w:style>
  <w:style w:type="paragraph" w:styleId="Nadpis4">
    <w:name w:val="heading 4"/>
    <w:basedOn w:val="Normln"/>
    <w:next w:val="Normln"/>
    <w:link w:val="Nadpis4Char"/>
    <w:uiPriority w:val="9"/>
    <w:semiHidden/>
    <w:unhideWhenUsed/>
    <w:rsid w:val="005D39C4"/>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D39C4"/>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39C4"/>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39C4"/>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39C4"/>
    <w:pPr>
      <w:keepNext/>
      <w:keepLines/>
      <w:numPr>
        <w:ilvl w:val="7"/>
        <w:numId w:val="4"/>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5D39C4"/>
    <w:pPr>
      <w:keepNext/>
      <w:keepLines/>
      <w:numPr>
        <w:ilvl w:val="8"/>
        <w:numId w:val="4"/>
      </w:numPr>
      <w:spacing w:before="20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D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rsid w:val="007D7B97"/>
    <w:pPr>
      <w:spacing w:after="0" w:line="240" w:lineRule="auto"/>
    </w:pPr>
    <w:rPr>
      <w:rFonts w:ascii="Arial Narrow" w:hAnsi="Arial Narrow"/>
    </w:rPr>
  </w:style>
  <w:style w:type="paragraph" w:styleId="Textbubliny">
    <w:name w:val="Balloon Text"/>
    <w:basedOn w:val="Normln"/>
    <w:link w:val="TextbublinyChar"/>
    <w:uiPriority w:val="99"/>
    <w:semiHidden/>
    <w:unhideWhenUsed/>
    <w:rsid w:val="00E75EB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5EB7"/>
    <w:rPr>
      <w:rFonts w:ascii="Tahoma" w:hAnsi="Tahoma" w:cs="Tahoma"/>
      <w:sz w:val="16"/>
      <w:szCs w:val="16"/>
    </w:rPr>
  </w:style>
  <w:style w:type="paragraph" w:styleId="Zhlav">
    <w:name w:val="header"/>
    <w:basedOn w:val="Normln"/>
    <w:link w:val="ZhlavChar"/>
    <w:uiPriority w:val="99"/>
    <w:semiHidden/>
    <w:unhideWhenUsed/>
    <w:rsid w:val="00FE59E5"/>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FE59E5"/>
  </w:style>
  <w:style w:type="paragraph" w:styleId="Zpat">
    <w:name w:val="footer"/>
    <w:basedOn w:val="Normln"/>
    <w:link w:val="ZpatChar"/>
    <w:uiPriority w:val="99"/>
    <w:unhideWhenUsed/>
    <w:rsid w:val="00FE59E5"/>
    <w:pPr>
      <w:tabs>
        <w:tab w:val="center" w:pos="4536"/>
        <w:tab w:val="right" w:pos="9072"/>
      </w:tabs>
      <w:spacing w:line="240" w:lineRule="auto"/>
    </w:pPr>
  </w:style>
  <w:style w:type="character" w:customStyle="1" w:styleId="ZpatChar">
    <w:name w:val="Zápatí Char"/>
    <w:basedOn w:val="Standardnpsmoodstavce"/>
    <w:link w:val="Zpat"/>
    <w:uiPriority w:val="99"/>
    <w:rsid w:val="00FE59E5"/>
  </w:style>
  <w:style w:type="character" w:styleId="Zstupntext">
    <w:name w:val="Placeholder Text"/>
    <w:basedOn w:val="Standardnpsmoodstavce"/>
    <w:uiPriority w:val="99"/>
    <w:semiHidden/>
    <w:rsid w:val="003407DC"/>
    <w:rPr>
      <w:color w:val="808080"/>
    </w:rPr>
  </w:style>
  <w:style w:type="character" w:customStyle="1" w:styleId="Nadpis1Char">
    <w:name w:val="Nadpis 1 Char"/>
    <w:basedOn w:val="Standardnpsmoodstavce"/>
    <w:link w:val="Nadpis1"/>
    <w:uiPriority w:val="9"/>
    <w:rsid w:val="002A68BD"/>
    <w:rPr>
      <w:rFonts w:ascii="Arial Narrow" w:eastAsiaTheme="majorEastAsia" w:hAnsi="Arial Narrow" w:cstheme="majorBidi"/>
      <w:b/>
      <w:bCs/>
      <w:caps/>
      <w:szCs w:val="28"/>
    </w:rPr>
  </w:style>
  <w:style w:type="character" w:styleId="Hypertextovodkaz">
    <w:name w:val="Hyperlink"/>
    <w:basedOn w:val="Standardnpsmoodstavce"/>
    <w:uiPriority w:val="99"/>
    <w:unhideWhenUsed/>
    <w:rsid w:val="00725B13"/>
    <w:rPr>
      <w:color w:val="0000FF" w:themeColor="hyperlink"/>
      <w:u w:val="single"/>
    </w:rPr>
  </w:style>
  <w:style w:type="paragraph" w:styleId="Obsah1">
    <w:name w:val="toc 1"/>
    <w:basedOn w:val="Normln"/>
    <w:next w:val="Normln"/>
    <w:autoRedefine/>
    <w:uiPriority w:val="39"/>
    <w:unhideWhenUsed/>
    <w:rsid w:val="00725B13"/>
    <w:pPr>
      <w:spacing w:after="100"/>
    </w:pPr>
  </w:style>
  <w:style w:type="character" w:customStyle="1" w:styleId="Nadpis2Char">
    <w:name w:val="Nadpis 2 Char"/>
    <w:basedOn w:val="Standardnpsmoodstavce"/>
    <w:link w:val="Nadpis2"/>
    <w:uiPriority w:val="9"/>
    <w:rsid w:val="002A68BD"/>
    <w:rPr>
      <w:rFonts w:ascii="Arial Narrow" w:eastAsiaTheme="majorEastAsia" w:hAnsi="Arial Narrow" w:cstheme="majorBidi"/>
      <w:b/>
      <w:bCs/>
      <w:szCs w:val="26"/>
      <w:u w:val="single"/>
    </w:rPr>
  </w:style>
  <w:style w:type="character" w:customStyle="1" w:styleId="Nadpis3Char">
    <w:name w:val="Nadpis 3 Char"/>
    <w:basedOn w:val="Standardnpsmoodstavce"/>
    <w:link w:val="Nadpis3"/>
    <w:uiPriority w:val="9"/>
    <w:rsid w:val="002A68BD"/>
    <w:rPr>
      <w:rFonts w:ascii="Arial Narrow" w:eastAsiaTheme="majorEastAsia" w:hAnsi="Arial Narrow" w:cstheme="majorBidi"/>
      <w:b/>
      <w:bCs/>
      <w:u w:val="single"/>
    </w:rPr>
  </w:style>
  <w:style w:type="character" w:customStyle="1" w:styleId="Nadpis4Char">
    <w:name w:val="Nadpis 4 Char"/>
    <w:basedOn w:val="Standardnpsmoodstavce"/>
    <w:link w:val="Nadpis4"/>
    <w:uiPriority w:val="9"/>
    <w:semiHidden/>
    <w:rsid w:val="005D39C4"/>
    <w:rPr>
      <w:rFonts w:asciiTheme="majorHAnsi" w:eastAsiaTheme="majorEastAsia" w:hAnsiTheme="majorHAnsi" w:cstheme="majorBidi"/>
      <w:b/>
      <w:bCs/>
      <w:i/>
      <w:iCs/>
      <w:color w:val="4F81BD" w:themeColor="accent1"/>
      <w:sz w:val="20"/>
    </w:rPr>
  </w:style>
  <w:style w:type="character" w:customStyle="1" w:styleId="Nadpis5Char">
    <w:name w:val="Nadpis 5 Char"/>
    <w:basedOn w:val="Standardnpsmoodstavce"/>
    <w:link w:val="Nadpis5"/>
    <w:uiPriority w:val="9"/>
    <w:semiHidden/>
    <w:rsid w:val="005D39C4"/>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uiPriority w:val="9"/>
    <w:semiHidden/>
    <w:rsid w:val="005D39C4"/>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uiPriority w:val="9"/>
    <w:semiHidden/>
    <w:rsid w:val="005D39C4"/>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5D39C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39C4"/>
    <w:rPr>
      <w:rFonts w:asciiTheme="majorHAnsi" w:eastAsiaTheme="majorEastAsia" w:hAnsiTheme="majorHAnsi" w:cstheme="majorBidi"/>
      <w:i/>
      <w:iCs/>
      <w:color w:val="404040" w:themeColor="text1" w:themeTint="BF"/>
      <w:sz w:val="20"/>
      <w:szCs w:val="20"/>
    </w:rPr>
  </w:style>
  <w:style w:type="paragraph" w:styleId="Obsah2">
    <w:name w:val="toc 2"/>
    <w:basedOn w:val="Normln"/>
    <w:next w:val="Normln"/>
    <w:autoRedefine/>
    <w:uiPriority w:val="39"/>
    <w:unhideWhenUsed/>
    <w:rsid w:val="002257E2"/>
    <w:pPr>
      <w:spacing w:after="100"/>
      <w:ind w:left="200"/>
    </w:pPr>
  </w:style>
  <w:style w:type="paragraph" w:customStyle="1" w:styleId="TPOZa1">
    <w:name w:val="TPO Za 1)"/>
    <w:basedOn w:val="Normln"/>
    <w:locked/>
    <w:rsid w:val="001E2B70"/>
    <w:pPr>
      <w:numPr>
        <w:numId w:val="5"/>
      </w:numPr>
      <w:spacing w:after="120" w:line="240" w:lineRule="auto"/>
    </w:pPr>
    <w:rPr>
      <w:rFonts w:ascii="Franklin Gothic Book" w:eastAsia="Times New Roman" w:hAnsi="Franklin Gothic Book" w:cs="Times New Roman"/>
      <w:sz w:val="24"/>
      <w:szCs w:val="20"/>
      <w:lang w:eastAsia="cs-CZ"/>
    </w:rPr>
  </w:style>
  <w:style w:type="paragraph" w:customStyle="1" w:styleId="TPOOdstavec">
    <w:name w:val="TPO Odstavec"/>
    <w:basedOn w:val="Normln"/>
    <w:link w:val="TPOOdstavecChar"/>
    <w:qFormat/>
    <w:locked/>
    <w:rsid w:val="00136906"/>
    <w:pPr>
      <w:spacing w:after="120" w:line="240" w:lineRule="auto"/>
    </w:pPr>
    <w:rPr>
      <w:rFonts w:ascii="Franklin Gothic Book" w:eastAsia="Times New Roman" w:hAnsi="Franklin Gothic Book" w:cs="Times New Roman"/>
      <w:szCs w:val="20"/>
      <w:lang w:eastAsia="cs-CZ"/>
    </w:rPr>
  </w:style>
  <w:style w:type="character" w:customStyle="1" w:styleId="TPOOdstavecChar">
    <w:name w:val="TPO Odstavec Char"/>
    <w:basedOn w:val="Standardnpsmoodstavce"/>
    <w:link w:val="TPOOdstavec"/>
    <w:rsid w:val="00136906"/>
    <w:rPr>
      <w:rFonts w:ascii="Franklin Gothic Book" w:eastAsia="Times New Roman" w:hAnsi="Franklin Gothic Book" w:cs="Times New Roman"/>
      <w:szCs w:val="20"/>
      <w:lang w:eastAsia="cs-CZ"/>
    </w:rPr>
  </w:style>
  <w:style w:type="character" w:styleId="Odkaznakoment">
    <w:name w:val="annotation reference"/>
    <w:semiHidden/>
    <w:rsid w:val="005B4E5D"/>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zakonyprolidi.cz/cs/2006-591" TargetMode="External"/><Relationship Id="rId18" Type="http://schemas.openxmlformats.org/officeDocument/2006/relationships/hyperlink" Target="https://www.zakonyprolidi.cz/cs/2006-30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zakonyprolidi.cz/cs/2006-591" TargetMode="External"/><Relationship Id="rId17" Type="http://schemas.openxmlformats.org/officeDocument/2006/relationships/hyperlink" Target="https://www.zakonyprolidi.cz/cs/2006-309"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zakonyprolidi.cz/cs/2006-30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zakonyprolidi.cz/cs/2006-309" TargetMode="External"/><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zakonyprolidi.cz/cs/2006-591"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935701E37B40D7BF589CB67EFB0CB9"/>
        <w:category>
          <w:name w:val="Obecné"/>
          <w:gallery w:val="placeholder"/>
        </w:category>
        <w:types>
          <w:type w:val="bbPlcHdr"/>
        </w:types>
        <w:behaviors>
          <w:behavior w:val="content"/>
        </w:behaviors>
        <w:guid w:val="{D2E7E0B9-02C5-4A16-927A-C422BDD93B69}"/>
      </w:docPartPr>
      <w:docPartBody>
        <w:p w:rsidR="00EB030B" w:rsidRDefault="00267DC2" w:rsidP="00267DC2">
          <w:pPr>
            <w:pStyle w:val="C5935701E37B40D7BF589CB67EFB0CB922"/>
          </w:pPr>
          <w:r w:rsidRPr="00E26F6D">
            <w:rPr>
              <w:color w:val="BFBFBF" w:themeColor="background1" w:themeShade="BF"/>
            </w:rPr>
            <w:t>Vyberte datum</w:t>
          </w:r>
        </w:p>
      </w:docPartBody>
    </w:docPart>
    <w:docPart>
      <w:docPartPr>
        <w:name w:val="7DD856CD61814C0B8D73C7776656E194"/>
        <w:category>
          <w:name w:val="Obecné"/>
          <w:gallery w:val="placeholder"/>
        </w:category>
        <w:types>
          <w:type w:val="bbPlcHdr"/>
        </w:types>
        <w:behaviors>
          <w:behavior w:val="content"/>
        </w:behaviors>
        <w:guid w:val="{60CCB3CD-994F-4154-B31B-CDDC68681A3F}"/>
      </w:docPartPr>
      <w:docPartBody>
        <w:p w:rsidR="00EB030B" w:rsidRDefault="00267DC2" w:rsidP="00267DC2">
          <w:pPr>
            <w:pStyle w:val="7DD856CD61814C0B8D73C7776656E19420"/>
          </w:pPr>
          <w:r w:rsidRPr="00E26F6D">
            <w:rPr>
              <w:color w:val="BFBFBF" w:themeColor="background1" w:themeShade="BF"/>
              <w:sz w:val="24"/>
            </w:rPr>
            <w:t>Jméno / Název objednatele</w:t>
          </w:r>
        </w:p>
      </w:docPartBody>
    </w:docPart>
    <w:docPart>
      <w:docPartPr>
        <w:name w:val="7303A070E59449D49FF64B2218D5BACF"/>
        <w:category>
          <w:name w:val="Obecné"/>
          <w:gallery w:val="placeholder"/>
        </w:category>
        <w:types>
          <w:type w:val="bbPlcHdr"/>
        </w:types>
        <w:behaviors>
          <w:behavior w:val="content"/>
        </w:behaviors>
        <w:guid w:val="{374C7103-B0F1-4882-8140-8A9AF8B86EA2}"/>
      </w:docPartPr>
      <w:docPartBody>
        <w:p w:rsidR="00EB030B" w:rsidRDefault="00267DC2" w:rsidP="00267DC2">
          <w:pPr>
            <w:pStyle w:val="7303A070E59449D49FF64B2218D5BACF19"/>
          </w:pPr>
          <w:r w:rsidRPr="00E26F6D">
            <w:rPr>
              <w:color w:val="BFBFBF" w:themeColor="background1" w:themeShade="BF"/>
              <w:sz w:val="24"/>
            </w:rPr>
            <w:t>NÁZEV AKCE</w:t>
          </w:r>
        </w:p>
      </w:docPartBody>
    </w:docPart>
    <w:docPart>
      <w:docPartPr>
        <w:name w:val="65A25AA2E15F466188C939A31592C518"/>
        <w:category>
          <w:name w:val="Obecné"/>
          <w:gallery w:val="placeholder"/>
        </w:category>
        <w:types>
          <w:type w:val="bbPlcHdr"/>
        </w:types>
        <w:behaviors>
          <w:behavior w:val="content"/>
        </w:behaviors>
        <w:guid w:val="{198F6D18-A2E3-41FD-B06A-741C79FC4661}"/>
      </w:docPartPr>
      <w:docPartBody>
        <w:p w:rsidR="00EB030B" w:rsidRDefault="00267DC2" w:rsidP="00267DC2">
          <w:pPr>
            <w:pStyle w:val="65A25AA2E15F466188C939A31592C51816"/>
          </w:pPr>
          <w:r w:rsidRPr="00E26F6D">
            <w:rPr>
              <w:color w:val="BFBFBF" w:themeColor="background1" w:themeShade="BF"/>
              <w:sz w:val="24"/>
            </w:rPr>
            <w:t>OBJEKT</w:t>
          </w:r>
        </w:p>
      </w:docPartBody>
    </w:docPart>
    <w:docPart>
      <w:docPartPr>
        <w:name w:val="D3DD65A2679E40048327D2F77CC7A7C3"/>
        <w:category>
          <w:name w:val="Obecné"/>
          <w:gallery w:val="placeholder"/>
        </w:category>
        <w:types>
          <w:type w:val="bbPlcHdr"/>
        </w:types>
        <w:behaviors>
          <w:behavior w:val="content"/>
        </w:behaviors>
        <w:guid w:val="{7777AC4F-1476-4CBA-82BB-A251256F6DCD}"/>
      </w:docPartPr>
      <w:docPartBody>
        <w:p w:rsidR="00B17BF2" w:rsidRDefault="005439F0" w:rsidP="005439F0">
          <w:pPr>
            <w:pStyle w:val="D3DD65A2679E40048327D2F77CC7A7C312"/>
          </w:pPr>
          <w:r w:rsidRPr="002B68A3">
            <w:rPr>
              <w:color w:val="BFBFBF" w:themeColor="background1" w:themeShade="BF"/>
              <w:sz w:val="24"/>
            </w:rPr>
            <w:t>ZVOLTE NÁZEV</w:t>
          </w:r>
        </w:p>
      </w:docPartBody>
    </w:docPart>
    <w:docPart>
      <w:docPartPr>
        <w:name w:val="2C8EDD71D81A45BB8F3B81136731FB2E"/>
        <w:category>
          <w:name w:val="Obecné"/>
          <w:gallery w:val="placeholder"/>
        </w:category>
        <w:types>
          <w:type w:val="bbPlcHdr"/>
        </w:types>
        <w:behaviors>
          <w:behavior w:val="content"/>
        </w:behaviors>
        <w:guid w:val="{2ED7E366-A359-495C-98C0-2A38A44A2345}"/>
      </w:docPartPr>
      <w:docPartBody>
        <w:p w:rsidR="00D14ACD" w:rsidRDefault="00267DC2" w:rsidP="00267DC2">
          <w:pPr>
            <w:pStyle w:val="2C8EDD71D81A45BB8F3B81136731FB2E8"/>
          </w:pPr>
          <w:r w:rsidRPr="00E26F6D">
            <w:rPr>
              <w:color w:val="BFBFBF" w:themeColor="background1" w:themeShade="BF"/>
            </w:rPr>
            <w:t>Stupeň</w:t>
          </w:r>
        </w:p>
      </w:docPartBody>
    </w:docPart>
    <w:docPart>
      <w:docPartPr>
        <w:name w:val="775C0253905143BF9AD036E83E53FB23"/>
        <w:category>
          <w:name w:val="Obecné"/>
          <w:gallery w:val="placeholder"/>
        </w:category>
        <w:types>
          <w:type w:val="bbPlcHdr"/>
        </w:types>
        <w:behaviors>
          <w:behavior w:val="content"/>
        </w:behaviors>
        <w:guid w:val="{31BD2D97-37B4-4A7A-9E77-736943F68AF8}"/>
      </w:docPartPr>
      <w:docPartBody>
        <w:p w:rsidR="00D14ACD" w:rsidRDefault="00267DC2" w:rsidP="00267DC2">
          <w:pPr>
            <w:pStyle w:val="775C0253905143BF9AD036E83E53FB237"/>
          </w:pPr>
          <w:r w:rsidRPr="00FF3A97">
            <w:rPr>
              <w:color w:val="BFBFBF" w:themeColor="background1" w:themeShade="BF"/>
              <w:sz w:val="24"/>
            </w:rPr>
            <w:t>Profese</w:t>
          </w:r>
        </w:p>
      </w:docPartBody>
    </w:docPart>
    <w:docPart>
      <w:docPartPr>
        <w:name w:val="035B8B842C4C4CDDB5049E5015C9E3EF"/>
        <w:category>
          <w:name w:val="Obecné"/>
          <w:gallery w:val="placeholder"/>
        </w:category>
        <w:types>
          <w:type w:val="bbPlcHdr"/>
        </w:types>
        <w:behaviors>
          <w:behavior w:val="content"/>
        </w:behaviors>
        <w:guid w:val="{647D9607-1934-4225-BF85-C1BBC585DCC9}"/>
      </w:docPartPr>
      <w:docPartBody>
        <w:p w:rsidR="004F0E58" w:rsidRDefault="00267DC2" w:rsidP="00267DC2">
          <w:pPr>
            <w:pStyle w:val="035B8B842C4C4CDDB5049E5015C9E3EF5"/>
          </w:pPr>
          <w:r w:rsidRPr="005875F8">
            <w:rPr>
              <w:color w:val="BFBFBF" w:themeColor="background1" w:themeShade="BF"/>
            </w:rPr>
            <w:t>Archivní číslo</w:t>
          </w:r>
        </w:p>
      </w:docPartBody>
    </w:docPart>
    <w:docPart>
      <w:docPartPr>
        <w:name w:val="17CD866B738541DD83BFF1463B48B7EC"/>
        <w:category>
          <w:name w:val="Obecné"/>
          <w:gallery w:val="placeholder"/>
        </w:category>
        <w:types>
          <w:type w:val="bbPlcHdr"/>
        </w:types>
        <w:behaviors>
          <w:behavior w:val="content"/>
        </w:behaviors>
        <w:guid w:val="{F7EB859B-FBA3-4B2B-A5E0-CF39AF184E37}"/>
      </w:docPartPr>
      <w:docPartBody>
        <w:p w:rsidR="004F0E58" w:rsidRDefault="00267DC2" w:rsidP="00267DC2">
          <w:pPr>
            <w:pStyle w:val="17CD866B738541DD83BFF1463B48B7EC5"/>
          </w:pPr>
          <w:r w:rsidRPr="005875F8">
            <w:rPr>
              <w:color w:val="FFFFFF" w:themeColor="background1"/>
            </w:rPr>
            <w:t>Vyberte datum</w:t>
          </w:r>
        </w:p>
      </w:docPartBody>
    </w:docPart>
    <w:docPart>
      <w:docPartPr>
        <w:name w:val="2C5A11DB71E44C549D76906BCAC5C5A6"/>
        <w:category>
          <w:name w:val="Obecné"/>
          <w:gallery w:val="placeholder"/>
        </w:category>
        <w:types>
          <w:type w:val="bbPlcHdr"/>
        </w:types>
        <w:behaviors>
          <w:behavior w:val="content"/>
        </w:behaviors>
        <w:guid w:val="{8EEBC4ED-63B2-4A85-B846-49816482A937}"/>
      </w:docPartPr>
      <w:docPartBody>
        <w:p w:rsidR="004F0E58" w:rsidRDefault="00267DC2" w:rsidP="00267DC2">
          <w:pPr>
            <w:pStyle w:val="2C5A11DB71E44C549D76906BCAC5C5A65"/>
          </w:pPr>
          <w:r w:rsidRPr="005875F8">
            <w:rPr>
              <w:color w:val="FFFFFF" w:themeColor="background1"/>
            </w:rPr>
            <w:t>Vyberte datum</w:t>
          </w:r>
        </w:p>
      </w:docPartBody>
    </w:docPart>
    <w:docPart>
      <w:docPartPr>
        <w:name w:val="7CCE2B4DDCE243558D295DE386FCD9AF"/>
        <w:category>
          <w:name w:val="Obecné"/>
          <w:gallery w:val="placeholder"/>
        </w:category>
        <w:types>
          <w:type w:val="bbPlcHdr"/>
        </w:types>
        <w:behaviors>
          <w:behavior w:val="content"/>
        </w:behaviors>
        <w:guid w:val="{CF5EB4DE-C858-4C07-8500-F23B09A77BEB}"/>
      </w:docPartPr>
      <w:docPartBody>
        <w:p w:rsidR="004F0E58" w:rsidRDefault="00267DC2" w:rsidP="00267DC2">
          <w:pPr>
            <w:pStyle w:val="7CCE2B4DDCE243558D295DE386FCD9AF5"/>
          </w:pPr>
          <w:r w:rsidRPr="005875F8">
            <w:rPr>
              <w:color w:val="FFFFFF" w:themeColor="background1"/>
            </w:rPr>
            <w:t>Vyberte datum</w:t>
          </w:r>
        </w:p>
      </w:docPartBody>
    </w:docPart>
    <w:docPart>
      <w:docPartPr>
        <w:name w:val="DefaultPlaceholder_22675703"/>
        <w:category>
          <w:name w:val="Obecné"/>
          <w:gallery w:val="placeholder"/>
        </w:category>
        <w:types>
          <w:type w:val="bbPlcHdr"/>
        </w:types>
        <w:behaviors>
          <w:behavior w:val="content"/>
        </w:behaviors>
        <w:guid w:val="{274149D4-FA6D-4D52-9B0C-B76817926FC1}"/>
      </w:docPartPr>
      <w:docPartBody>
        <w:p w:rsidR="004E49B7" w:rsidRDefault="005439F0">
          <w:r w:rsidRPr="003B56DB">
            <w:rPr>
              <w:rStyle w:val="Zstupntext"/>
            </w:rPr>
            <w:t>Klepněte sem a zadejte text.</w:t>
          </w:r>
        </w:p>
      </w:docPartBody>
    </w:docPart>
    <w:docPart>
      <w:docPartPr>
        <w:name w:val="359BE96BDCF946DFAED90CFDF534CA44"/>
        <w:category>
          <w:name w:val="Obecné"/>
          <w:gallery w:val="placeholder"/>
        </w:category>
        <w:types>
          <w:type w:val="bbPlcHdr"/>
        </w:types>
        <w:behaviors>
          <w:behavior w:val="content"/>
        </w:behaviors>
        <w:guid w:val="{89F83027-A50A-43B5-9CCA-1E916B4AFBA9}"/>
      </w:docPartPr>
      <w:docPartBody>
        <w:p w:rsidR="004E49B7" w:rsidRDefault="00267DC2" w:rsidP="00267DC2">
          <w:pPr>
            <w:pStyle w:val="359BE96BDCF946DFAED90CFDF534CA444"/>
          </w:pPr>
          <w:r w:rsidRPr="00413E02">
            <w:rPr>
              <w:color w:val="BFBFBF" w:themeColor="background1" w:themeShade="BF"/>
              <w:sz w:val="20"/>
            </w:rPr>
            <w:t>Projektant</w:t>
          </w:r>
        </w:p>
      </w:docPartBody>
    </w:docPart>
    <w:docPart>
      <w:docPartPr>
        <w:name w:val="2930128F1091406095B187E4E0A90370"/>
        <w:category>
          <w:name w:val="Obecné"/>
          <w:gallery w:val="placeholder"/>
        </w:category>
        <w:types>
          <w:type w:val="bbPlcHdr"/>
        </w:types>
        <w:behaviors>
          <w:behavior w:val="content"/>
        </w:behaviors>
        <w:guid w:val="{FE2E4AEE-2FEA-4B2B-A1D1-AD4F44D8A74D}"/>
      </w:docPartPr>
      <w:docPartBody>
        <w:p w:rsidR="004E49B7" w:rsidRDefault="00267DC2" w:rsidP="00267DC2">
          <w:pPr>
            <w:pStyle w:val="2930128F1091406095B187E4E0A903703"/>
          </w:pPr>
          <w:r w:rsidRPr="00AD2C5E">
            <w:rPr>
              <w:color w:val="BFBFBF" w:themeColor="background1" w:themeShade="BF"/>
              <w:sz w:val="20"/>
            </w:rPr>
            <w:t>Manažer projektu</w:t>
          </w:r>
        </w:p>
      </w:docPartBody>
    </w:docPart>
    <w:docPart>
      <w:docPartPr>
        <w:name w:val="1B7F45A7F3CB4B5C908CBE9FCF6C5C40"/>
        <w:category>
          <w:name w:val="Obecné"/>
          <w:gallery w:val="placeholder"/>
        </w:category>
        <w:types>
          <w:type w:val="bbPlcHdr"/>
        </w:types>
        <w:behaviors>
          <w:behavior w:val="content"/>
        </w:behaviors>
        <w:guid w:val="{965665B2-9831-44AD-94F9-44DBAAC5C186}"/>
      </w:docPartPr>
      <w:docPartBody>
        <w:p w:rsidR="00146890" w:rsidRDefault="00146890" w:rsidP="00146890">
          <w:pPr>
            <w:pStyle w:val="1B7F45A7F3CB4B5C908CBE9FCF6C5C40"/>
          </w:pPr>
          <w:r w:rsidRPr="00E26F6D">
            <w:rPr>
              <w:color w:val="BFBFBF" w:themeColor="background1" w:themeShade="BF"/>
              <w:sz w:val="24"/>
            </w:rPr>
            <w:t>NÁZEV AKCE</w:t>
          </w:r>
        </w:p>
      </w:docPartBody>
    </w:docPart>
    <w:docPart>
      <w:docPartPr>
        <w:name w:val="7941E04A835642FBB61D0BACF2FA711F"/>
        <w:category>
          <w:name w:val="Obecné"/>
          <w:gallery w:val="placeholder"/>
        </w:category>
        <w:types>
          <w:type w:val="bbPlcHdr"/>
        </w:types>
        <w:behaviors>
          <w:behavior w:val="content"/>
        </w:behaviors>
        <w:guid w:val="{A3DF92BD-29DE-4331-8CF4-C50A881768A7}"/>
      </w:docPartPr>
      <w:docPartBody>
        <w:p w:rsidR="00F45A5C" w:rsidRDefault="00F60CEA" w:rsidP="00F60CEA">
          <w:pPr>
            <w:pStyle w:val="7941E04A835642FBB61D0BACF2FA711F"/>
          </w:pPr>
          <w:r w:rsidRPr="002B68A3">
            <w:rPr>
              <w:color w:val="BFBFBF" w:themeColor="background1" w:themeShade="BF"/>
              <w:sz w:val="24"/>
            </w:rPr>
            <w:t>ZVOLTE NÁZEV</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9675D"/>
    <w:rsid w:val="00146890"/>
    <w:rsid w:val="00267DC2"/>
    <w:rsid w:val="002A4F16"/>
    <w:rsid w:val="003270A8"/>
    <w:rsid w:val="00386C52"/>
    <w:rsid w:val="004E49B7"/>
    <w:rsid w:val="004F0E58"/>
    <w:rsid w:val="005439F0"/>
    <w:rsid w:val="00573C8A"/>
    <w:rsid w:val="00666DE6"/>
    <w:rsid w:val="0079675D"/>
    <w:rsid w:val="009027B3"/>
    <w:rsid w:val="00B17BF2"/>
    <w:rsid w:val="00D14ACD"/>
    <w:rsid w:val="00E4585B"/>
    <w:rsid w:val="00EB030B"/>
    <w:rsid w:val="00F45A5C"/>
    <w:rsid w:val="00F60CE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6DE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67DC2"/>
    <w:rPr>
      <w:color w:val="808080"/>
    </w:rPr>
  </w:style>
  <w:style w:type="paragraph" w:customStyle="1" w:styleId="C5935701E37B40D7BF589CB67EFB0CB9">
    <w:name w:val="C5935701E37B40D7BF589CB67EFB0CB9"/>
    <w:rsid w:val="003270A8"/>
    <w:pPr>
      <w:spacing w:after="0" w:line="240" w:lineRule="auto"/>
    </w:pPr>
    <w:rPr>
      <w:rFonts w:eastAsiaTheme="minorHAnsi"/>
      <w:lang w:eastAsia="en-US"/>
    </w:rPr>
  </w:style>
  <w:style w:type="paragraph" w:customStyle="1" w:styleId="C0FB18410EA34BA99B3C17804E28DE00">
    <w:name w:val="C0FB18410EA34BA99B3C17804E28DE00"/>
    <w:rsid w:val="003270A8"/>
    <w:rPr>
      <w:rFonts w:eastAsiaTheme="minorHAnsi"/>
      <w:lang w:eastAsia="en-US"/>
    </w:rPr>
  </w:style>
  <w:style w:type="paragraph" w:customStyle="1" w:styleId="C5935701E37B40D7BF589CB67EFB0CB91">
    <w:name w:val="C5935701E37B40D7BF589CB67EFB0CB91"/>
    <w:rsid w:val="003270A8"/>
    <w:pPr>
      <w:spacing w:after="0" w:line="240" w:lineRule="auto"/>
    </w:pPr>
    <w:rPr>
      <w:rFonts w:eastAsiaTheme="minorHAnsi"/>
      <w:lang w:eastAsia="en-US"/>
    </w:rPr>
  </w:style>
  <w:style w:type="paragraph" w:customStyle="1" w:styleId="7DD856CD61814C0B8D73C7776656E194">
    <w:name w:val="7DD856CD61814C0B8D73C7776656E194"/>
    <w:rsid w:val="003270A8"/>
    <w:pPr>
      <w:spacing w:after="0" w:line="240" w:lineRule="auto"/>
    </w:pPr>
    <w:rPr>
      <w:rFonts w:eastAsiaTheme="minorHAnsi"/>
      <w:lang w:eastAsia="en-US"/>
    </w:rPr>
  </w:style>
  <w:style w:type="paragraph" w:customStyle="1" w:styleId="C5935701E37B40D7BF589CB67EFB0CB92">
    <w:name w:val="C5935701E37B40D7BF589CB67EFB0CB92"/>
    <w:rsid w:val="003270A8"/>
    <w:pPr>
      <w:spacing w:after="0" w:line="240" w:lineRule="auto"/>
    </w:pPr>
    <w:rPr>
      <w:rFonts w:eastAsiaTheme="minorHAnsi"/>
      <w:lang w:eastAsia="en-US"/>
    </w:rPr>
  </w:style>
  <w:style w:type="paragraph" w:customStyle="1" w:styleId="7DD856CD61814C0B8D73C7776656E1941">
    <w:name w:val="7DD856CD61814C0B8D73C7776656E1941"/>
    <w:rsid w:val="003270A8"/>
    <w:pPr>
      <w:spacing w:after="0" w:line="240" w:lineRule="auto"/>
    </w:pPr>
    <w:rPr>
      <w:rFonts w:eastAsiaTheme="minorHAnsi"/>
      <w:lang w:eastAsia="en-US"/>
    </w:rPr>
  </w:style>
  <w:style w:type="paragraph" w:customStyle="1" w:styleId="7303A070E59449D49FF64B2218D5BACF">
    <w:name w:val="7303A070E59449D49FF64B2218D5BACF"/>
    <w:rsid w:val="003270A8"/>
    <w:pPr>
      <w:spacing w:after="0" w:line="240" w:lineRule="auto"/>
    </w:pPr>
    <w:rPr>
      <w:rFonts w:eastAsiaTheme="minorHAnsi"/>
      <w:lang w:eastAsia="en-US"/>
    </w:rPr>
  </w:style>
  <w:style w:type="paragraph" w:customStyle="1" w:styleId="C5935701E37B40D7BF589CB67EFB0CB93">
    <w:name w:val="C5935701E37B40D7BF589CB67EFB0CB93"/>
    <w:rsid w:val="003270A8"/>
    <w:pPr>
      <w:spacing w:after="0" w:line="240" w:lineRule="auto"/>
    </w:pPr>
    <w:rPr>
      <w:rFonts w:eastAsiaTheme="minorHAnsi"/>
      <w:lang w:eastAsia="en-US"/>
    </w:rPr>
  </w:style>
  <w:style w:type="paragraph" w:customStyle="1" w:styleId="7DD856CD61814C0B8D73C7776656E1942">
    <w:name w:val="7DD856CD61814C0B8D73C7776656E1942"/>
    <w:rsid w:val="003270A8"/>
    <w:pPr>
      <w:spacing w:after="0" w:line="240" w:lineRule="auto"/>
    </w:pPr>
    <w:rPr>
      <w:rFonts w:eastAsiaTheme="minorHAnsi"/>
      <w:lang w:eastAsia="en-US"/>
    </w:rPr>
  </w:style>
  <w:style w:type="paragraph" w:customStyle="1" w:styleId="7303A070E59449D49FF64B2218D5BACF1">
    <w:name w:val="7303A070E59449D49FF64B2218D5BACF1"/>
    <w:rsid w:val="003270A8"/>
    <w:pPr>
      <w:spacing w:after="0" w:line="240" w:lineRule="auto"/>
    </w:pPr>
    <w:rPr>
      <w:rFonts w:eastAsiaTheme="minorHAnsi"/>
      <w:lang w:eastAsia="en-US"/>
    </w:rPr>
  </w:style>
  <w:style w:type="paragraph" w:customStyle="1" w:styleId="C5935701E37B40D7BF589CB67EFB0CB94">
    <w:name w:val="C5935701E37B40D7BF589CB67EFB0CB94"/>
    <w:rsid w:val="003270A8"/>
    <w:pPr>
      <w:spacing w:after="0" w:line="240" w:lineRule="auto"/>
    </w:pPr>
    <w:rPr>
      <w:rFonts w:eastAsiaTheme="minorHAnsi"/>
      <w:lang w:eastAsia="en-US"/>
    </w:rPr>
  </w:style>
  <w:style w:type="paragraph" w:customStyle="1" w:styleId="7DD856CD61814C0B8D73C7776656E1943">
    <w:name w:val="7DD856CD61814C0B8D73C7776656E1943"/>
    <w:rsid w:val="003270A8"/>
    <w:pPr>
      <w:spacing w:after="0" w:line="240" w:lineRule="auto"/>
    </w:pPr>
    <w:rPr>
      <w:rFonts w:eastAsiaTheme="minorHAnsi"/>
      <w:lang w:eastAsia="en-US"/>
    </w:rPr>
  </w:style>
  <w:style w:type="paragraph" w:customStyle="1" w:styleId="7303A070E59449D49FF64B2218D5BACF2">
    <w:name w:val="7303A070E59449D49FF64B2218D5BACF2"/>
    <w:rsid w:val="003270A8"/>
    <w:pPr>
      <w:spacing w:after="0" w:line="240" w:lineRule="auto"/>
    </w:pPr>
    <w:rPr>
      <w:rFonts w:eastAsiaTheme="minorHAnsi"/>
      <w:lang w:eastAsia="en-US"/>
    </w:rPr>
  </w:style>
  <w:style w:type="paragraph" w:customStyle="1" w:styleId="025042FB360243549A3FEE0F6DA50707">
    <w:name w:val="025042FB360243549A3FEE0F6DA50707"/>
    <w:rsid w:val="003270A8"/>
    <w:pPr>
      <w:spacing w:after="0" w:line="240" w:lineRule="auto"/>
    </w:pPr>
    <w:rPr>
      <w:rFonts w:eastAsiaTheme="minorHAnsi"/>
      <w:lang w:eastAsia="en-US"/>
    </w:rPr>
  </w:style>
  <w:style w:type="paragraph" w:customStyle="1" w:styleId="C5935701E37B40D7BF589CB67EFB0CB95">
    <w:name w:val="C5935701E37B40D7BF589CB67EFB0CB95"/>
    <w:rsid w:val="003270A8"/>
    <w:pPr>
      <w:spacing w:after="0" w:line="240" w:lineRule="auto"/>
    </w:pPr>
    <w:rPr>
      <w:rFonts w:eastAsiaTheme="minorHAnsi"/>
      <w:lang w:eastAsia="en-US"/>
    </w:rPr>
  </w:style>
  <w:style w:type="paragraph" w:customStyle="1" w:styleId="7DD856CD61814C0B8D73C7776656E1944">
    <w:name w:val="7DD856CD61814C0B8D73C7776656E1944"/>
    <w:rsid w:val="003270A8"/>
    <w:pPr>
      <w:spacing w:after="0" w:line="240" w:lineRule="auto"/>
    </w:pPr>
    <w:rPr>
      <w:rFonts w:eastAsiaTheme="minorHAnsi"/>
      <w:lang w:eastAsia="en-US"/>
    </w:rPr>
  </w:style>
  <w:style w:type="paragraph" w:customStyle="1" w:styleId="7303A070E59449D49FF64B2218D5BACF3">
    <w:name w:val="7303A070E59449D49FF64B2218D5BACF3"/>
    <w:rsid w:val="003270A8"/>
    <w:pPr>
      <w:spacing w:after="0" w:line="240" w:lineRule="auto"/>
    </w:pPr>
    <w:rPr>
      <w:rFonts w:eastAsiaTheme="minorHAnsi"/>
      <w:lang w:eastAsia="en-US"/>
    </w:rPr>
  </w:style>
  <w:style w:type="paragraph" w:customStyle="1" w:styleId="65A25AA2E15F466188C939A31592C518">
    <w:name w:val="65A25AA2E15F466188C939A31592C518"/>
    <w:rsid w:val="003270A8"/>
    <w:pPr>
      <w:spacing w:after="0" w:line="240" w:lineRule="auto"/>
    </w:pPr>
    <w:rPr>
      <w:rFonts w:eastAsiaTheme="minorHAnsi"/>
      <w:lang w:eastAsia="en-US"/>
    </w:rPr>
  </w:style>
  <w:style w:type="paragraph" w:customStyle="1" w:styleId="C5935701E37B40D7BF589CB67EFB0CB96">
    <w:name w:val="C5935701E37B40D7BF589CB67EFB0CB96"/>
    <w:rsid w:val="003270A8"/>
    <w:pPr>
      <w:spacing w:after="0" w:line="240" w:lineRule="auto"/>
    </w:pPr>
    <w:rPr>
      <w:rFonts w:eastAsiaTheme="minorHAnsi"/>
      <w:lang w:eastAsia="en-US"/>
    </w:rPr>
  </w:style>
  <w:style w:type="paragraph" w:customStyle="1" w:styleId="0BFFD9CAE9984533AA27FF17BF93FB0E">
    <w:name w:val="0BFFD9CAE9984533AA27FF17BF93FB0E"/>
    <w:rsid w:val="00EB030B"/>
    <w:pPr>
      <w:spacing w:after="0" w:line="240" w:lineRule="auto"/>
    </w:pPr>
    <w:rPr>
      <w:rFonts w:eastAsiaTheme="minorHAnsi"/>
      <w:lang w:eastAsia="en-US"/>
    </w:rPr>
  </w:style>
  <w:style w:type="paragraph" w:customStyle="1" w:styleId="7DD856CD61814C0B8D73C7776656E1945">
    <w:name w:val="7DD856CD61814C0B8D73C7776656E1945"/>
    <w:rsid w:val="00EB030B"/>
    <w:pPr>
      <w:spacing w:after="0" w:line="240" w:lineRule="auto"/>
    </w:pPr>
    <w:rPr>
      <w:rFonts w:eastAsiaTheme="minorHAnsi"/>
      <w:lang w:eastAsia="en-US"/>
    </w:rPr>
  </w:style>
  <w:style w:type="paragraph" w:customStyle="1" w:styleId="7303A070E59449D49FF64B2218D5BACF4">
    <w:name w:val="7303A070E59449D49FF64B2218D5BACF4"/>
    <w:rsid w:val="00EB030B"/>
    <w:pPr>
      <w:spacing w:after="0" w:line="240" w:lineRule="auto"/>
    </w:pPr>
    <w:rPr>
      <w:rFonts w:eastAsiaTheme="minorHAnsi"/>
      <w:lang w:eastAsia="en-US"/>
    </w:rPr>
  </w:style>
  <w:style w:type="paragraph" w:customStyle="1" w:styleId="65A25AA2E15F466188C939A31592C5181">
    <w:name w:val="65A25AA2E15F466188C939A31592C5181"/>
    <w:rsid w:val="00EB030B"/>
    <w:pPr>
      <w:spacing w:after="0" w:line="240" w:lineRule="auto"/>
    </w:pPr>
    <w:rPr>
      <w:rFonts w:eastAsiaTheme="minorHAnsi"/>
      <w:lang w:eastAsia="en-US"/>
    </w:rPr>
  </w:style>
  <w:style w:type="paragraph" w:customStyle="1" w:styleId="C5935701E37B40D7BF589CB67EFB0CB97">
    <w:name w:val="C5935701E37B40D7BF589CB67EFB0CB97"/>
    <w:rsid w:val="00EB030B"/>
    <w:pPr>
      <w:spacing w:after="0" w:line="240" w:lineRule="auto"/>
    </w:pPr>
    <w:rPr>
      <w:rFonts w:eastAsiaTheme="minorHAnsi"/>
      <w:lang w:eastAsia="en-US"/>
    </w:rPr>
  </w:style>
  <w:style w:type="paragraph" w:customStyle="1" w:styleId="7DD856CD61814C0B8D73C7776656E1946">
    <w:name w:val="7DD856CD61814C0B8D73C7776656E1946"/>
    <w:rsid w:val="00EB030B"/>
    <w:pPr>
      <w:spacing w:after="0" w:line="240" w:lineRule="auto"/>
    </w:pPr>
    <w:rPr>
      <w:rFonts w:eastAsiaTheme="minorHAnsi"/>
      <w:lang w:eastAsia="en-US"/>
    </w:rPr>
  </w:style>
  <w:style w:type="paragraph" w:customStyle="1" w:styleId="7303A070E59449D49FF64B2218D5BACF5">
    <w:name w:val="7303A070E59449D49FF64B2218D5BACF5"/>
    <w:rsid w:val="00EB030B"/>
    <w:pPr>
      <w:spacing w:after="0" w:line="240" w:lineRule="auto"/>
    </w:pPr>
    <w:rPr>
      <w:rFonts w:eastAsiaTheme="minorHAnsi"/>
      <w:lang w:eastAsia="en-US"/>
    </w:rPr>
  </w:style>
  <w:style w:type="paragraph" w:customStyle="1" w:styleId="65A25AA2E15F466188C939A31592C5182">
    <w:name w:val="65A25AA2E15F466188C939A31592C5182"/>
    <w:rsid w:val="00EB030B"/>
    <w:pPr>
      <w:spacing w:after="0" w:line="240" w:lineRule="auto"/>
    </w:pPr>
    <w:rPr>
      <w:rFonts w:eastAsiaTheme="minorHAnsi"/>
      <w:lang w:eastAsia="en-US"/>
    </w:rPr>
  </w:style>
  <w:style w:type="paragraph" w:customStyle="1" w:styleId="D3DD65A2679E40048327D2F77CC7A7C3">
    <w:name w:val="D3DD65A2679E40048327D2F77CC7A7C3"/>
    <w:rsid w:val="00EB030B"/>
    <w:pPr>
      <w:spacing w:after="0" w:line="240" w:lineRule="auto"/>
    </w:pPr>
    <w:rPr>
      <w:rFonts w:eastAsiaTheme="minorHAnsi"/>
      <w:lang w:eastAsia="en-US"/>
    </w:rPr>
  </w:style>
  <w:style w:type="paragraph" w:customStyle="1" w:styleId="C5935701E37B40D7BF589CB67EFB0CB98">
    <w:name w:val="C5935701E37B40D7BF589CB67EFB0CB98"/>
    <w:rsid w:val="00EB030B"/>
    <w:pPr>
      <w:spacing w:after="0" w:line="240" w:lineRule="auto"/>
    </w:pPr>
    <w:rPr>
      <w:rFonts w:eastAsiaTheme="minorHAnsi"/>
      <w:lang w:eastAsia="en-US"/>
    </w:rPr>
  </w:style>
  <w:style w:type="paragraph" w:customStyle="1" w:styleId="6A041E99ECAB43268ABF5E16F25F9F65">
    <w:name w:val="6A041E99ECAB43268ABF5E16F25F9F65"/>
    <w:rsid w:val="00EB030B"/>
  </w:style>
  <w:style w:type="paragraph" w:customStyle="1" w:styleId="6A041E99ECAB43268ABF5E16F25F9F651">
    <w:name w:val="6A041E99ECAB43268ABF5E16F25F9F651"/>
    <w:rsid w:val="00EB030B"/>
    <w:pPr>
      <w:spacing w:after="0" w:line="240" w:lineRule="auto"/>
    </w:pPr>
    <w:rPr>
      <w:rFonts w:eastAsiaTheme="minorHAnsi"/>
      <w:lang w:eastAsia="en-US"/>
    </w:rPr>
  </w:style>
  <w:style w:type="paragraph" w:customStyle="1" w:styleId="7DD856CD61814C0B8D73C7776656E1947">
    <w:name w:val="7DD856CD61814C0B8D73C7776656E1947"/>
    <w:rsid w:val="00EB030B"/>
    <w:pPr>
      <w:spacing w:after="0" w:line="240" w:lineRule="auto"/>
    </w:pPr>
    <w:rPr>
      <w:rFonts w:eastAsiaTheme="minorHAnsi"/>
      <w:lang w:eastAsia="en-US"/>
    </w:rPr>
  </w:style>
  <w:style w:type="paragraph" w:customStyle="1" w:styleId="7303A070E59449D49FF64B2218D5BACF6">
    <w:name w:val="7303A070E59449D49FF64B2218D5BACF6"/>
    <w:rsid w:val="00EB030B"/>
    <w:pPr>
      <w:spacing w:after="0" w:line="240" w:lineRule="auto"/>
    </w:pPr>
    <w:rPr>
      <w:rFonts w:eastAsiaTheme="minorHAnsi"/>
      <w:lang w:eastAsia="en-US"/>
    </w:rPr>
  </w:style>
  <w:style w:type="paragraph" w:customStyle="1" w:styleId="65A25AA2E15F466188C939A31592C5183">
    <w:name w:val="65A25AA2E15F466188C939A31592C5183"/>
    <w:rsid w:val="00EB030B"/>
    <w:pPr>
      <w:spacing w:after="0" w:line="240" w:lineRule="auto"/>
    </w:pPr>
    <w:rPr>
      <w:rFonts w:eastAsiaTheme="minorHAnsi"/>
      <w:lang w:eastAsia="en-US"/>
    </w:rPr>
  </w:style>
  <w:style w:type="paragraph" w:customStyle="1" w:styleId="C5935701E37B40D7BF589CB67EFB0CB99">
    <w:name w:val="C5935701E37B40D7BF589CB67EFB0CB99"/>
    <w:rsid w:val="00EB030B"/>
    <w:pPr>
      <w:spacing w:after="0" w:line="240" w:lineRule="auto"/>
    </w:pPr>
    <w:rPr>
      <w:rFonts w:eastAsiaTheme="minorHAnsi"/>
      <w:lang w:eastAsia="en-US"/>
    </w:rPr>
  </w:style>
  <w:style w:type="paragraph" w:customStyle="1" w:styleId="6A041E99ECAB43268ABF5E16F25F9F652">
    <w:name w:val="6A041E99ECAB43268ABF5E16F25F9F652"/>
    <w:rsid w:val="00EB030B"/>
    <w:pPr>
      <w:spacing w:after="0" w:line="240" w:lineRule="auto"/>
    </w:pPr>
    <w:rPr>
      <w:rFonts w:eastAsiaTheme="minorHAnsi"/>
      <w:lang w:eastAsia="en-US"/>
    </w:rPr>
  </w:style>
  <w:style w:type="paragraph" w:customStyle="1" w:styleId="7DD856CD61814C0B8D73C7776656E1948">
    <w:name w:val="7DD856CD61814C0B8D73C7776656E1948"/>
    <w:rsid w:val="00EB030B"/>
    <w:pPr>
      <w:spacing w:after="0" w:line="240" w:lineRule="auto"/>
    </w:pPr>
    <w:rPr>
      <w:rFonts w:eastAsiaTheme="minorHAnsi"/>
      <w:lang w:eastAsia="en-US"/>
    </w:rPr>
  </w:style>
  <w:style w:type="paragraph" w:customStyle="1" w:styleId="7303A070E59449D49FF64B2218D5BACF7">
    <w:name w:val="7303A070E59449D49FF64B2218D5BACF7"/>
    <w:rsid w:val="00EB030B"/>
    <w:pPr>
      <w:spacing w:after="0" w:line="240" w:lineRule="auto"/>
    </w:pPr>
    <w:rPr>
      <w:rFonts w:eastAsiaTheme="minorHAnsi"/>
      <w:lang w:eastAsia="en-US"/>
    </w:rPr>
  </w:style>
  <w:style w:type="paragraph" w:customStyle="1" w:styleId="65A25AA2E15F466188C939A31592C5184">
    <w:name w:val="65A25AA2E15F466188C939A31592C5184"/>
    <w:rsid w:val="00EB030B"/>
    <w:pPr>
      <w:spacing w:after="0" w:line="240" w:lineRule="auto"/>
    </w:pPr>
    <w:rPr>
      <w:rFonts w:eastAsiaTheme="minorHAnsi"/>
      <w:lang w:eastAsia="en-US"/>
    </w:rPr>
  </w:style>
  <w:style w:type="paragraph" w:customStyle="1" w:styleId="D3DD65A2679E40048327D2F77CC7A7C31">
    <w:name w:val="D3DD65A2679E40048327D2F77CC7A7C31"/>
    <w:rsid w:val="00EB030B"/>
    <w:pPr>
      <w:spacing w:after="0" w:line="240" w:lineRule="auto"/>
    </w:pPr>
    <w:rPr>
      <w:rFonts w:eastAsiaTheme="minorHAnsi"/>
      <w:lang w:eastAsia="en-US"/>
    </w:rPr>
  </w:style>
  <w:style w:type="paragraph" w:customStyle="1" w:styleId="C5935701E37B40D7BF589CB67EFB0CB910">
    <w:name w:val="C5935701E37B40D7BF589CB67EFB0CB910"/>
    <w:rsid w:val="00EB030B"/>
    <w:pPr>
      <w:spacing w:after="0" w:line="240" w:lineRule="auto"/>
    </w:pPr>
    <w:rPr>
      <w:rFonts w:eastAsiaTheme="minorHAnsi"/>
      <w:lang w:eastAsia="en-US"/>
    </w:rPr>
  </w:style>
  <w:style w:type="paragraph" w:customStyle="1" w:styleId="6A041E99ECAB43268ABF5E16F25F9F653">
    <w:name w:val="6A041E99ECAB43268ABF5E16F25F9F653"/>
    <w:rsid w:val="00B17BF2"/>
    <w:pPr>
      <w:spacing w:after="0" w:line="240" w:lineRule="auto"/>
    </w:pPr>
    <w:rPr>
      <w:rFonts w:eastAsiaTheme="minorHAnsi"/>
      <w:lang w:eastAsia="en-US"/>
    </w:rPr>
  </w:style>
  <w:style w:type="paragraph" w:customStyle="1" w:styleId="7DD856CD61814C0B8D73C7776656E1949">
    <w:name w:val="7DD856CD61814C0B8D73C7776656E1949"/>
    <w:rsid w:val="00B17BF2"/>
    <w:pPr>
      <w:spacing w:after="0" w:line="240" w:lineRule="auto"/>
    </w:pPr>
    <w:rPr>
      <w:rFonts w:eastAsiaTheme="minorHAnsi"/>
      <w:lang w:eastAsia="en-US"/>
    </w:rPr>
  </w:style>
  <w:style w:type="paragraph" w:customStyle="1" w:styleId="7303A070E59449D49FF64B2218D5BACF8">
    <w:name w:val="7303A070E59449D49FF64B2218D5BACF8"/>
    <w:rsid w:val="00B17BF2"/>
    <w:pPr>
      <w:spacing w:after="0" w:line="240" w:lineRule="auto"/>
    </w:pPr>
    <w:rPr>
      <w:rFonts w:eastAsiaTheme="minorHAnsi"/>
      <w:lang w:eastAsia="en-US"/>
    </w:rPr>
  </w:style>
  <w:style w:type="paragraph" w:customStyle="1" w:styleId="65A25AA2E15F466188C939A31592C5185">
    <w:name w:val="65A25AA2E15F466188C939A31592C5185"/>
    <w:rsid w:val="00B17BF2"/>
    <w:pPr>
      <w:spacing w:after="0" w:line="240" w:lineRule="auto"/>
    </w:pPr>
    <w:rPr>
      <w:rFonts w:eastAsiaTheme="minorHAnsi"/>
      <w:lang w:eastAsia="en-US"/>
    </w:rPr>
  </w:style>
  <w:style w:type="paragraph" w:customStyle="1" w:styleId="D3DD65A2679E40048327D2F77CC7A7C32">
    <w:name w:val="D3DD65A2679E40048327D2F77CC7A7C32"/>
    <w:rsid w:val="00B17BF2"/>
    <w:pPr>
      <w:spacing w:after="0" w:line="240" w:lineRule="auto"/>
    </w:pPr>
    <w:rPr>
      <w:rFonts w:eastAsiaTheme="minorHAnsi"/>
      <w:lang w:eastAsia="en-US"/>
    </w:rPr>
  </w:style>
  <w:style w:type="paragraph" w:customStyle="1" w:styleId="C5935701E37B40D7BF589CB67EFB0CB911">
    <w:name w:val="C5935701E37B40D7BF589CB67EFB0CB911"/>
    <w:rsid w:val="00B17BF2"/>
    <w:pPr>
      <w:spacing w:after="0" w:line="240" w:lineRule="auto"/>
    </w:pPr>
    <w:rPr>
      <w:rFonts w:eastAsiaTheme="minorHAnsi"/>
      <w:lang w:eastAsia="en-US"/>
    </w:rPr>
  </w:style>
  <w:style w:type="paragraph" w:customStyle="1" w:styleId="6A041E99ECAB43268ABF5E16F25F9F654">
    <w:name w:val="6A041E99ECAB43268ABF5E16F25F9F654"/>
    <w:rsid w:val="00B17BF2"/>
    <w:pPr>
      <w:spacing w:after="0" w:line="240" w:lineRule="auto"/>
    </w:pPr>
    <w:rPr>
      <w:rFonts w:eastAsiaTheme="minorHAnsi"/>
      <w:lang w:eastAsia="en-US"/>
    </w:rPr>
  </w:style>
  <w:style w:type="paragraph" w:customStyle="1" w:styleId="7DD856CD61814C0B8D73C7776656E19410">
    <w:name w:val="7DD856CD61814C0B8D73C7776656E19410"/>
    <w:rsid w:val="00B17BF2"/>
    <w:pPr>
      <w:spacing w:after="0" w:line="240" w:lineRule="auto"/>
    </w:pPr>
    <w:rPr>
      <w:rFonts w:eastAsiaTheme="minorHAnsi"/>
      <w:lang w:eastAsia="en-US"/>
    </w:rPr>
  </w:style>
  <w:style w:type="paragraph" w:customStyle="1" w:styleId="7303A070E59449D49FF64B2218D5BACF9">
    <w:name w:val="7303A070E59449D49FF64B2218D5BACF9"/>
    <w:rsid w:val="00B17BF2"/>
    <w:pPr>
      <w:spacing w:after="0" w:line="240" w:lineRule="auto"/>
    </w:pPr>
    <w:rPr>
      <w:rFonts w:eastAsiaTheme="minorHAnsi"/>
      <w:lang w:eastAsia="en-US"/>
    </w:rPr>
  </w:style>
  <w:style w:type="paragraph" w:customStyle="1" w:styleId="65A25AA2E15F466188C939A31592C5186">
    <w:name w:val="65A25AA2E15F466188C939A31592C5186"/>
    <w:rsid w:val="00B17BF2"/>
    <w:pPr>
      <w:spacing w:after="0" w:line="240" w:lineRule="auto"/>
    </w:pPr>
    <w:rPr>
      <w:rFonts w:eastAsiaTheme="minorHAnsi"/>
      <w:lang w:eastAsia="en-US"/>
    </w:rPr>
  </w:style>
  <w:style w:type="paragraph" w:customStyle="1" w:styleId="D3DD65A2679E40048327D2F77CC7A7C33">
    <w:name w:val="D3DD65A2679E40048327D2F77CC7A7C33"/>
    <w:rsid w:val="00B17BF2"/>
    <w:pPr>
      <w:spacing w:after="0" w:line="240" w:lineRule="auto"/>
    </w:pPr>
    <w:rPr>
      <w:rFonts w:eastAsiaTheme="minorHAnsi"/>
      <w:lang w:eastAsia="en-US"/>
    </w:rPr>
  </w:style>
  <w:style w:type="paragraph" w:customStyle="1" w:styleId="C5935701E37B40D7BF589CB67EFB0CB912">
    <w:name w:val="C5935701E37B40D7BF589CB67EFB0CB912"/>
    <w:rsid w:val="00B17BF2"/>
    <w:pPr>
      <w:spacing w:after="0" w:line="240" w:lineRule="auto"/>
    </w:pPr>
    <w:rPr>
      <w:rFonts w:eastAsiaTheme="minorHAnsi"/>
      <w:lang w:eastAsia="en-US"/>
    </w:rPr>
  </w:style>
  <w:style w:type="paragraph" w:customStyle="1" w:styleId="6A041E99ECAB43268ABF5E16F25F9F655">
    <w:name w:val="6A041E99ECAB43268ABF5E16F25F9F655"/>
    <w:rsid w:val="00B17BF2"/>
    <w:pPr>
      <w:spacing w:after="0" w:line="240" w:lineRule="auto"/>
    </w:pPr>
    <w:rPr>
      <w:rFonts w:eastAsiaTheme="minorHAnsi"/>
      <w:lang w:eastAsia="en-US"/>
    </w:rPr>
  </w:style>
  <w:style w:type="paragraph" w:customStyle="1" w:styleId="7DD856CD61814C0B8D73C7776656E19411">
    <w:name w:val="7DD856CD61814C0B8D73C7776656E19411"/>
    <w:rsid w:val="00B17BF2"/>
    <w:pPr>
      <w:spacing w:after="0" w:line="240" w:lineRule="auto"/>
    </w:pPr>
    <w:rPr>
      <w:rFonts w:eastAsiaTheme="minorHAnsi"/>
      <w:lang w:eastAsia="en-US"/>
    </w:rPr>
  </w:style>
  <w:style w:type="paragraph" w:customStyle="1" w:styleId="7303A070E59449D49FF64B2218D5BACF10">
    <w:name w:val="7303A070E59449D49FF64B2218D5BACF10"/>
    <w:rsid w:val="00B17BF2"/>
    <w:pPr>
      <w:spacing w:after="0" w:line="240" w:lineRule="auto"/>
    </w:pPr>
    <w:rPr>
      <w:rFonts w:eastAsiaTheme="minorHAnsi"/>
      <w:lang w:eastAsia="en-US"/>
    </w:rPr>
  </w:style>
  <w:style w:type="paragraph" w:customStyle="1" w:styleId="65A25AA2E15F466188C939A31592C5187">
    <w:name w:val="65A25AA2E15F466188C939A31592C5187"/>
    <w:rsid w:val="00B17BF2"/>
    <w:pPr>
      <w:spacing w:after="0" w:line="240" w:lineRule="auto"/>
    </w:pPr>
    <w:rPr>
      <w:rFonts w:eastAsiaTheme="minorHAnsi"/>
      <w:lang w:eastAsia="en-US"/>
    </w:rPr>
  </w:style>
  <w:style w:type="paragraph" w:customStyle="1" w:styleId="D3DD65A2679E40048327D2F77CC7A7C34">
    <w:name w:val="D3DD65A2679E40048327D2F77CC7A7C34"/>
    <w:rsid w:val="00B17BF2"/>
    <w:pPr>
      <w:spacing w:after="0" w:line="240" w:lineRule="auto"/>
    </w:pPr>
    <w:rPr>
      <w:rFonts w:eastAsiaTheme="minorHAnsi"/>
      <w:lang w:eastAsia="en-US"/>
    </w:rPr>
  </w:style>
  <w:style w:type="paragraph" w:customStyle="1" w:styleId="C5935701E37B40D7BF589CB67EFB0CB913">
    <w:name w:val="C5935701E37B40D7BF589CB67EFB0CB913"/>
    <w:rsid w:val="00B17BF2"/>
    <w:pPr>
      <w:spacing w:after="0" w:line="240" w:lineRule="auto"/>
    </w:pPr>
    <w:rPr>
      <w:rFonts w:eastAsiaTheme="minorHAnsi"/>
      <w:lang w:eastAsia="en-US"/>
    </w:rPr>
  </w:style>
  <w:style w:type="paragraph" w:customStyle="1" w:styleId="6A041E99ECAB43268ABF5E16F25F9F656">
    <w:name w:val="6A041E99ECAB43268ABF5E16F25F9F656"/>
    <w:rsid w:val="00B17BF2"/>
    <w:pPr>
      <w:spacing w:after="0" w:line="240" w:lineRule="auto"/>
    </w:pPr>
    <w:rPr>
      <w:rFonts w:eastAsiaTheme="minorHAnsi"/>
      <w:lang w:eastAsia="en-US"/>
    </w:rPr>
  </w:style>
  <w:style w:type="paragraph" w:customStyle="1" w:styleId="7DD856CD61814C0B8D73C7776656E19412">
    <w:name w:val="7DD856CD61814C0B8D73C7776656E19412"/>
    <w:rsid w:val="00B17BF2"/>
    <w:pPr>
      <w:spacing w:after="0" w:line="240" w:lineRule="auto"/>
    </w:pPr>
    <w:rPr>
      <w:rFonts w:eastAsiaTheme="minorHAnsi"/>
      <w:lang w:eastAsia="en-US"/>
    </w:rPr>
  </w:style>
  <w:style w:type="paragraph" w:customStyle="1" w:styleId="7303A070E59449D49FF64B2218D5BACF11">
    <w:name w:val="7303A070E59449D49FF64B2218D5BACF11"/>
    <w:rsid w:val="00B17BF2"/>
    <w:pPr>
      <w:spacing w:after="0" w:line="240" w:lineRule="auto"/>
    </w:pPr>
    <w:rPr>
      <w:rFonts w:eastAsiaTheme="minorHAnsi"/>
      <w:lang w:eastAsia="en-US"/>
    </w:rPr>
  </w:style>
  <w:style w:type="paragraph" w:customStyle="1" w:styleId="65A25AA2E15F466188C939A31592C5188">
    <w:name w:val="65A25AA2E15F466188C939A31592C5188"/>
    <w:rsid w:val="00B17BF2"/>
    <w:pPr>
      <w:spacing w:after="0" w:line="240" w:lineRule="auto"/>
    </w:pPr>
    <w:rPr>
      <w:rFonts w:eastAsiaTheme="minorHAnsi"/>
      <w:lang w:eastAsia="en-US"/>
    </w:rPr>
  </w:style>
  <w:style w:type="paragraph" w:customStyle="1" w:styleId="D3DD65A2679E40048327D2F77CC7A7C35">
    <w:name w:val="D3DD65A2679E40048327D2F77CC7A7C35"/>
    <w:rsid w:val="00B17BF2"/>
    <w:pPr>
      <w:spacing w:after="0" w:line="240" w:lineRule="auto"/>
    </w:pPr>
    <w:rPr>
      <w:rFonts w:eastAsiaTheme="minorHAnsi"/>
      <w:lang w:eastAsia="en-US"/>
    </w:rPr>
  </w:style>
  <w:style w:type="paragraph" w:customStyle="1" w:styleId="C5935701E37B40D7BF589CB67EFB0CB914">
    <w:name w:val="C5935701E37B40D7BF589CB67EFB0CB914"/>
    <w:rsid w:val="00B17BF2"/>
    <w:pPr>
      <w:spacing w:after="0" w:line="240" w:lineRule="auto"/>
    </w:pPr>
    <w:rPr>
      <w:rFonts w:eastAsiaTheme="minorHAnsi"/>
      <w:lang w:eastAsia="en-US"/>
    </w:rPr>
  </w:style>
  <w:style w:type="paragraph" w:customStyle="1" w:styleId="2C8EDD71D81A45BB8F3B81136731FB2E">
    <w:name w:val="2C8EDD71D81A45BB8F3B81136731FB2E"/>
    <w:rsid w:val="00B17BF2"/>
    <w:pPr>
      <w:spacing w:after="0" w:line="240" w:lineRule="auto"/>
    </w:pPr>
    <w:rPr>
      <w:rFonts w:eastAsiaTheme="minorHAnsi"/>
      <w:lang w:eastAsia="en-US"/>
    </w:rPr>
  </w:style>
  <w:style w:type="paragraph" w:customStyle="1" w:styleId="9029B72F3E1146598202832A00AFA8F3">
    <w:name w:val="9029B72F3E1146598202832A00AFA8F3"/>
    <w:rsid w:val="00B17BF2"/>
  </w:style>
  <w:style w:type="paragraph" w:customStyle="1" w:styleId="C385CA8B3F9248389DDBC89FD5ADD9A3">
    <w:name w:val="C385CA8B3F9248389DDBC89FD5ADD9A3"/>
    <w:rsid w:val="00B17BF2"/>
  </w:style>
  <w:style w:type="paragraph" w:customStyle="1" w:styleId="5B8C0BF5AC4049F1A406134D309FA57E">
    <w:name w:val="5B8C0BF5AC4049F1A406134D309FA57E"/>
    <w:rsid w:val="00B17BF2"/>
  </w:style>
  <w:style w:type="paragraph" w:customStyle="1" w:styleId="8BDF73730770471087442A1983B147A8">
    <w:name w:val="8BDF73730770471087442A1983B147A8"/>
    <w:rsid w:val="00B17BF2"/>
  </w:style>
  <w:style w:type="paragraph" w:customStyle="1" w:styleId="8E86935C34E14880BC840EE7B61CF784">
    <w:name w:val="8E86935C34E14880BC840EE7B61CF784"/>
    <w:rsid w:val="00B17BF2"/>
  </w:style>
  <w:style w:type="paragraph" w:customStyle="1" w:styleId="CCFF09FD78804218B5AE40E75AAFEBCB">
    <w:name w:val="CCFF09FD78804218B5AE40E75AAFEBCB"/>
    <w:rsid w:val="00B17BF2"/>
  </w:style>
  <w:style w:type="paragraph" w:customStyle="1" w:styleId="EDA07C3F21444933A8B725B4C140E241">
    <w:name w:val="EDA07C3F21444933A8B725B4C140E241"/>
    <w:rsid w:val="00B17BF2"/>
  </w:style>
  <w:style w:type="paragraph" w:customStyle="1" w:styleId="B216E4DA1B3E4A05B14069E09FA1EB2E">
    <w:name w:val="B216E4DA1B3E4A05B14069E09FA1EB2E"/>
    <w:rsid w:val="00B17BF2"/>
  </w:style>
  <w:style w:type="paragraph" w:customStyle="1" w:styleId="C359B00BF1B943798AF534EA4AB55FFB">
    <w:name w:val="C359B00BF1B943798AF534EA4AB55FFB"/>
    <w:rsid w:val="00B17BF2"/>
  </w:style>
  <w:style w:type="paragraph" w:customStyle="1" w:styleId="39B4F7F5A85840069DC5587F6D873FDA">
    <w:name w:val="39B4F7F5A85840069DC5587F6D873FDA"/>
    <w:rsid w:val="00B17BF2"/>
  </w:style>
  <w:style w:type="paragraph" w:customStyle="1" w:styleId="CF36B55D435D42AE9FE8D9A8238A9618">
    <w:name w:val="CF36B55D435D42AE9FE8D9A8238A9618"/>
    <w:rsid w:val="00B17BF2"/>
  </w:style>
  <w:style w:type="paragraph" w:customStyle="1" w:styleId="AF46E64A964944BDA8FE691E3B73CAE8">
    <w:name w:val="AF46E64A964944BDA8FE691E3B73CAE8"/>
    <w:rsid w:val="00B17BF2"/>
  </w:style>
  <w:style w:type="paragraph" w:customStyle="1" w:styleId="280A098E06274A44BE913E1EBE0A1382">
    <w:name w:val="280A098E06274A44BE913E1EBE0A1382"/>
    <w:rsid w:val="00B17BF2"/>
  </w:style>
  <w:style w:type="paragraph" w:customStyle="1" w:styleId="AFDB31B5D3534EA8A5774D52462E2FBD">
    <w:name w:val="AFDB31B5D3534EA8A5774D52462E2FBD"/>
    <w:rsid w:val="00B17BF2"/>
  </w:style>
  <w:style w:type="paragraph" w:customStyle="1" w:styleId="EFE048A5EEFE4701BA0B4687C4FDD074">
    <w:name w:val="EFE048A5EEFE4701BA0B4687C4FDD074"/>
    <w:rsid w:val="00B17BF2"/>
  </w:style>
  <w:style w:type="paragraph" w:customStyle="1" w:styleId="2ACD633511EF4BB09B7D3A1F11A696D1">
    <w:name w:val="2ACD633511EF4BB09B7D3A1F11A696D1"/>
    <w:rsid w:val="00B17BF2"/>
  </w:style>
  <w:style w:type="paragraph" w:customStyle="1" w:styleId="6C77A9F273F1417D978A215B9C81B83F">
    <w:name w:val="6C77A9F273F1417D978A215B9C81B83F"/>
    <w:rsid w:val="00B17BF2"/>
  </w:style>
  <w:style w:type="paragraph" w:customStyle="1" w:styleId="28B98847D5294F86A6EEF165682F575D">
    <w:name w:val="28B98847D5294F86A6EEF165682F575D"/>
    <w:rsid w:val="00B17BF2"/>
  </w:style>
  <w:style w:type="paragraph" w:customStyle="1" w:styleId="306D9F86DD5E4ABFA7A2CE24649C1AD5">
    <w:name w:val="306D9F86DD5E4ABFA7A2CE24649C1AD5"/>
    <w:rsid w:val="00B17BF2"/>
  </w:style>
  <w:style w:type="paragraph" w:customStyle="1" w:styleId="F2D91C9DB29D4828A902D02D62B8D85F">
    <w:name w:val="F2D91C9DB29D4828A902D02D62B8D85F"/>
    <w:rsid w:val="00B17BF2"/>
  </w:style>
  <w:style w:type="paragraph" w:customStyle="1" w:styleId="0BD2D52EF8984E6091593B1B7E234C20">
    <w:name w:val="0BD2D52EF8984E6091593B1B7E234C20"/>
    <w:rsid w:val="00B17BF2"/>
  </w:style>
  <w:style w:type="paragraph" w:customStyle="1" w:styleId="E43973BD49444946BFF04E55AABBED12">
    <w:name w:val="E43973BD49444946BFF04E55AABBED12"/>
    <w:rsid w:val="00B17BF2"/>
  </w:style>
  <w:style w:type="paragraph" w:customStyle="1" w:styleId="F4893DE762C944B4A337377ECFEC6EA9">
    <w:name w:val="F4893DE762C944B4A337377ECFEC6EA9"/>
    <w:rsid w:val="00B17BF2"/>
  </w:style>
  <w:style w:type="paragraph" w:customStyle="1" w:styleId="C7FAA67BC72546DAB02F6BE3F5E91A47">
    <w:name w:val="C7FAA67BC72546DAB02F6BE3F5E91A47"/>
    <w:rsid w:val="00B17BF2"/>
  </w:style>
  <w:style w:type="paragraph" w:customStyle="1" w:styleId="06AFDAF2131D43CE97B20373804C6847">
    <w:name w:val="06AFDAF2131D43CE97B20373804C6847"/>
    <w:rsid w:val="00B17BF2"/>
  </w:style>
  <w:style w:type="paragraph" w:customStyle="1" w:styleId="FCAEA4C253344CEEA076F09EAEE8EAFA">
    <w:name w:val="FCAEA4C253344CEEA076F09EAEE8EAFA"/>
    <w:rsid w:val="00B17BF2"/>
  </w:style>
  <w:style w:type="paragraph" w:customStyle="1" w:styleId="CA988C772A444AEBB53B653941179105">
    <w:name w:val="CA988C772A444AEBB53B653941179105"/>
    <w:rsid w:val="00B17BF2"/>
  </w:style>
  <w:style w:type="paragraph" w:customStyle="1" w:styleId="3332C1B18BF247E9ABA8A7FD197E90B3">
    <w:name w:val="3332C1B18BF247E9ABA8A7FD197E90B3"/>
    <w:rsid w:val="00B17BF2"/>
  </w:style>
  <w:style w:type="paragraph" w:customStyle="1" w:styleId="87F6F54E81304E1FBA3D159A8C3C0948">
    <w:name w:val="87F6F54E81304E1FBA3D159A8C3C0948"/>
    <w:rsid w:val="00B17BF2"/>
  </w:style>
  <w:style w:type="paragraph" w:customStyle="1" w:styleId="C46C1FF1B12049B7BF5C2F5E5886A826">
    <w:name w:val="C46C1FF1B12049B7BF5C2F5E5886A826"/>
    <w:rsid w:val="00B17BF2"/>
  </w:style>
  <w:style w:type="paragraph" w:customStyle="1" w:styleId="293D3331FE444F7B9150AE850CB74EAC">
    <w:name w:val="293D3331FE444F7B9150AE850CB74EAC"/>
    <w:rsid w:val="00B17BF2"/>
  </w:style>
  <w:style w:type="paragraph" w:customStyle="1" w:styleId="F08EEB82B533434D80C7BB63D9FB7EB1">
    <w:name w:val="F08EEB82B533434D80C7BB63D9FB7EB1"/>
    <w:rsid w:val="00B17BF2"/>
  </w:style>
  <w:style w:type="paragraph" w:customStyle="1" w:styleId="362B256F8D2D4C2880A1504AD8CC9CDB">
    <w:name w:val="362B256F8D2D4C2880A1504AD8CC9CDB"/>
    <w:rsid w:val="00B17BF2"/>
  </w:style>
  <w:style w:type="paragraph" w:customStyle="1" w:styleId="28A2F5CF1FBF4119940D0E76C46B1A9C">
    <w:name w:val="28A2F5CF1FBF4119940D0E76C46B1A9C"/>
    <w:rsid w:val="00B17BF2"/>
  </w:style>
  <w:style w:type="paragraph" w:customStyle="1" w:styleId="2B6C69A10E7D45288E2F8B7E0EA88459">
    <w:name w:val="2B6C69A10E7D45288E2F8B7E0EA88459"/>
    <w:rsid w:val="00B17BF2"/>
  </w:style>
  <w:style w:type="paragraph" w:customStyle="1" w:styleId="6E2BF8C4CCE341D4867EE49D3634BAD6">
    <w:name w:val="6E2BF8C4CCE341D4867EE49D3634BAD6"/>
    <w:rsid w:val="00B17BF2"/>
  </w:style>
  <w:style w:type="paragraph" w:customStyle="1" w:styleId="ADCADDB5C417444E9F55C009B3B2809C">
    <w:name w:val="ADCADDB5C417444E9F55C009B3B2809C"/>
    <w:rsid w:val="00B17BF2"/>
  </w:style>
  <w:style w:type="paragraph" w:customStyle="1" w:styleId="C1CF071DD3CC40E4B5C7A49DFF45DD76">
    <w:name w:val="C1CF071DD3CC40E4B5C7A49DFF45DD76"/>
    <w:rsid w:val="00B17BF2"/>
  </w:style>
  <w:style w:type="paragraph" w:customStyle="1" w:styleId="69124047EDE94C2EBD3E2D618362BF4B">
    <w:name w:val="69124047EDE94C2EBD3E2D618362BF4B"/>
    <w:rsid w:val="00B17BF2"/>
  </w:style>
  <w:style w:type="paragraph" w:customStyle="1" w:styleId="59021ECDB9B44F26999313B5E60C5192">
    <w:name w:val="59021ECDB9B44F26999313B5E60C5192"/>
    <w:rsid w:val="00B17BF2"/>
  </w:style>
  <w:style w:type="paragraph" w:customStyle="1" w:styleId="42EDFB04EFF74F4B9F9BB783BEADECCC">
    <w:name w:val="42EDFB04EFF74F4B9F9BB783BEADECCC"/>
    <w:rsid w:val="00B17BF2"/>
  </w:style>
  <w:style w:type="paragraph" w:customStyle="1" w:styleId="8BA68536ADA74125ABBC1FD5F01E9CD5">
    <w:name w:val="8BA68536ADA74125ABBC1FD5F01E9CD5"/>
    <w:rsid w:val="00B17BF2"/>
  </w:style>
  <w:style w:type="paragraph" w:customStyle="1" w:styleId="2079D9472176489994F207930C414ABF">
    <w:name w:val="2079D9472176489994F207930C414ABF"/>
    <w:rsid w:val="00B17BF2"/>
  </w:style>
  <w:style w:type="paragraph" w:customStyle="1" w:styleId="5A11617448334C1F9500D9FCE9E9291E">
    <w:name w:val="5A11617448334C1F9500D9FCE9E9291E"/>
    <w:rsid w:val="00B17BF2"/>
  </w:style>
  <w:style w:type="paragraph" w:customStyle="1" w:styleId="AF0DC42638F347FC93368BFDE91753D7">
    <w:name w:val="AF0DC42638F347FC93368BFDE91753D7"/>
    <w:rsid w:val="00B17BF2"/>
  </w:style>
  <w:style w:type="paragraph" w:customStyle="1" w:styleId="50E8BE6932514B68B5AB13186B3B6F45">
    <w:name w:val="50E8BE6932514B68B5AB13186B3B6F45"/>
    <w:rsid w:val="00B17BF2"/>
  </w:style>
  <w:style w:type="paragraph" w:customStyle="1" w:styleId="39AFA16D3E804E01A1E9A50E9D4EB77F">
    <w:name w:val="39AFA16D3E804E01A1E9A50E9D4EB77F"/>
    <w:rsid w:val="00B17BF2"/>
  </w:style>
  <w:style w:type="paragraph" w:customStyle="1" w:styleId="230D97E4B8DD4E4E9F386895CD1A7300">
    <w:name w:val="230D97E4B8DD4E4E9F386895CD1A7300"/>
    <w:rsid w:val="00B17BF2"/>
  </w:style>
  <w:style w:type="paragraph" w:customStyle="1" w:styleId="88C44D2323EC4F97A273AA2E7EDCCFA8">
    <w:name w:val="88C44D2323EC4F97A273AA2E7EDCCFA8"/>
    <w:rsid w:val="00B17BF2"/>
  </w:style>
  <w:style w:type="paragraph" w:customStyle="1" w:styleId="76610F193C1D4FC2A4CF363FB538F75F">
    <w:name w:val="76610F193C1D4FC2A4CF363FB538F75F"/>
    <w:rsid w:val="00B17BF2"/>
  </w:style>
  <w:style w:type="paragraph" w:customStyle="1" w:styleId="76610F193C1D4FC2A4CF363FB538F75F1">
    <w:name w:val="76610F193C1D4FC2A4CF363FB538F75F1"/>
    <w:rsid w:val="00B17BF2"/>
    <w:pPr>
      <w:spacing w:after="0" w:line="240" w:lineRule="auto"/>
    </w:pPr>
    <w:rPr>
      <w:rFonts w:eastAsiaTheme="minorHAnsi"/>
      <w:lang w:eastAsia="en-US"/>
    </w:rPr>
  </w:style>
  <w:style w:type="paragraph" w:customStyle="1" w:styleId="7DD856CD61814C0B8D73C7776656E19413">
    <w:name w:val="7DD856CD61814C0B8D73C7776656E19413"/>
    <w:rsid w:val="00B17BF2"/>
    <w:pPr>
      <w:spacing w:after="0" w:line="240" w:lineRule="auto"/>
    </w:pPr>
    <w:rPr>
      <w:rFonts w:eastAsiaTheme="minorHAnsi"/>
      <w:lang w:eastAsia="en-US"/>
    </w:rPr>
  </w:style>
  <w:style w:type="paragraph" w:customStyle="1" w:styleId="7303A070E59449D49FF64B2218D5BACF12">
    <w:name w:val="7303A070E59449D49FF64B2218D5BACF12"/>
    <w:rsid w:val="00B17BF2"/>
    <w:pPr>
      <w:spacing w:after="0" w:line="240" w:lineRule="auto"/>
    </w:pPr>
    <w:rPr>
      <w:rFonts w:eastAsiaTheme="minorHAnsi"/>
      <w:lang w:eastAsia="en-US"/>
    </w:rPr>
  </w:style>
  <w:style w:type="paragraph" w:customStyle="1" w:styleId="65A25AA2E15F466188C939A31592C5189">
    <w:name w:val="65A25AA2E15F466188C939A31592C5189"/>
    <w:rsid w:val="00B17BF2"/>
    <w:pPr>
      <w:spacing w:after="0" w:line="240" w:lineRule="auto"/>
    </w:pPr>
    <w:rPr>
      <w:rFonts w:eastAsiaTheme="minorHAnsi"/>
      <w:lang w:eastAsia="en-US"/>
    </w:rPr>
  </w:style>
  <w:style w:type="paragraph" w:customStyle="1" w:styleId="775C0253905143BF9AD036E83E53FB23">
    <w:name w:val="775C0253905143BF9AD036E83E53FB23"/>
    <w:rsid w:val="00B17BF2"/>
    <w:pPr>
      <w:spacing w:after="0" w:line="240" w:lineRule="auto"/>
    </w:pPr>
    <w:rPr>
      <w:rFonts w:eastAsiaTheme="minorHAnsi"/>
      <w:lang w:eastAsia="en-US"/>
    </w:rPr>
  </w:style>
  <w:style w:type="paragraph" w:customStyle="1" w:styleId="D3DD65A2679E40048327D2F77CC7A7C36">
    <w:name w:val="D3DD65A2679E40048327D2F77CC7A7C36"/>
    <w:rsid w:val="00B17BF2"/>
    <w:pPr>
      <w:spacing w:after="0" w:line="240" w:lineRule="auto"/>
    </w:pPr>
    <w:rPr>
      <w:rFonts w:eastAsiaTheme="minorHAnsi"/>
      <w:lang w:eastAsia="en-US"/>
    </w:rPr>
  </w:style>
  <w:style w:type="paragraph" w:customStyle="1" w:styleId="C5935701E37B40D7BF589CB67EFB0CB915">
    <w:name w:val="C5935701E37B40D7BF589CB67EFB0CB915"/>
    <w:rsid w:val="00B17BF2"/>
    <w:pPr>
      <w:spacing w:after="0" w:line="240" w:lineRule="auto"/>
    </w:pPr>
    <w:rPr>
      <w:rFonts w:eastAsiaTheme="minorHAnsi"/>
      <w:lang w:eastAsia="en-US"/>
    </w:rPr>
  </w:style>
  <w:style w:type="paragraph" w:customStyle="1" w:styleId="2C8EDD71D81A45BB8F3B81136731FB2E1">
    <w:name w:val="2C8EDD71D81A45BB8F3B81136731FB2E1"/>
    <w:rsid w:val="00B17BF2"/>
    <w:pPr>
      <w:spacing w:after="0" w:line="240" w:lineRule="auto"/>
    </w:pPr>
    <w:rPr>
      <w:rFonts w:eastAsiaTheme="minorHAnsi"/>
      <w:lang w:eastAsia="en-US"/>
    </w:rPr>
  </w:style>
  <w:style w:type="paragraph" w:customStyle="1" w:styleId="76610F193C1D4FC2A4CF363FB538F75F2">
    <w:name w:val="76610F193C1D4FC2A4CF363FB538F75F2"/>
    <w:rsid w:val="00B17BF2"/>
    <w:pPr>
      <w:spacing w:after="0" w:line="240" w:lineRule="auto"/>
    </w:pPr>
    <w:rPr>
      <w:rFonts w:eastAsiaTheme="minorHAnsi"/>
      <w:lang w:eastAsia="en-US"/>
    </w:rPr>
  </w:style>
  <w:style w:type="paragraph" w:customStyle="1" w:styleId="7DD856CD61814C0B8D73C7776656E19414">
    <w:name w:val="7DD856CD61814C0B8D73C7776656E19414"/>
    <w:rsid w:val="00B17BF2"/>
    <w:pPr>
      <w:spacing w:after="0" w:line="240" w:lineRule="auto"/>
    </w:pPr>
    <w:rPr>
      <w:rFonts w:eastAsiaTheme="minorHAnsi"/>
      <w:lang w:eastAsia="en-US"/>
    </w:rPr>
  </w:style>
  <w:style w:type="paragraph" w:customStyle="1" w:styleId="7303A070E59449D49FF64B2218D5BACF13">
    <w:name w:val="7303A070E59449D49FF64B2218D5BACF13"/>
    <w:rsid w:val="00B17BF2"/>
    <w:pPr>
      <w:spacing w:after="0" w:line="240" w:lineRule="auto"/>
    </w:pPr>
    <w:rPr>
      <w:rFonts w:eastAsiaTheme="minorHAnsi"/>
      <w:lang w:eastAsia="en-US"/>
    </w:rPr>
  </w:style>
  <w:style w:type="paragraph" w:customStyle="1" w:styleId="65A25AA2E15F466188C939A31592C51810">
    <w:name w:val="65A25AA2E15F466188C939A31592C51810"/>
    <w:rsid w:val="00B17BF2"/>
    <w:pPr>
      <w:spacing w:after="0" w:line="240" w:lineRule="auto"/>
    </w:pPr>
    <w:rPr>
      <w:rFonts w:eastAsiaTheme="minorHAnsi"/>
      <w:lang w:eastAsia="en-US"/>
    </w:rPr>
  </w:style>
  <w:style w:type="paragraph" w:customStyle="1" w:styleId="775C0253905143BF9AD036E83E53FB231">
    <w:name w:val="775C0253905143BF9AD036E83E53FB231"/>
    <w:rsid w:val="00B17BF2"/>
    <w:pPr>
      <w:spacing w:after="0" w:line="240" w:lineRule="auto"/>
    </w:pPr>
    <w:rPr>
      <w:rFonts w:eastAsiaTheme="minorHAnsi"/>
      <w:lang w:eastAsia="en-US"/>
    </w:rPr>
  </w:style>
  <w:style w:type="paragraph" w:customStyle="1" w:styleId="D3DD65A2679E40048327D2F77CC7A7C37">
    <w:name w:val="D3DD65A2679E40048327D2F77CC7A7C37"/>
    <w:rsid w:val="00B17BF2"/>
    <w:pPr>
      <w:spacing w:after="0" w:line="240" w:lineRule="auto"/>
    </w:pPr>
    <w:rPr>
      <w:rFonts w:eastAsiaTheme="minorHAnsi"/>
      <w:lang w:eastAsia="en-US"/>
    </w:rPr>
  </w:style>
  <w:style w:type="paragraph" w:customStyle="1" w:styleId="C5935701E37B40D7BF589CB67EFB0CB916">
    <w:name w:val="C5935701E37B40D7BF589CB67EFB0CB916"/>
    <w:rsid w:val="00B17BF2"/>
    <w:pPr>
      <w:spacing w:after="0" w:line="240" w:lineRule="auto"/>
    </w:pPr>
    <w:rPr>
      <w:rFonts w:eastAsiaTheme="minorHAnsi"/>
      <w:lang w:eastAsia="en-US"/>
    </w:rPr>
  </w:style>
  <w:style w:type="paragraph" w:customStyle="1" w:styleId="2C8EDD71D81A45BB8F3B81136731FB2E2">
    <w:name w:val="2C8EDD71D81A45BB8F3B81136731FB2E2"/>
    <w:rsid w:val="00B17BF2"/>
    <w:pPr>
      <w:spacing w:after="0" w:line="240" w:lineRule="auto"/>
    </w:pPr>
    <w:rPr>
      <w:rFonts w:eastAsiaTheme="minorHAnsi"/>
      <w:lang w:eastAsia="en-US"/>
    </w:rPr>
  </w:style>
  <w:style w:type="paragraph" w:customStyle="1" w:styleId="B4C09FCDF96E4B6786477EE1B2470D67">
    <w:name w:val="B4C09FCDF96E4B6786477EE1B2470D67"/>
    <w:rsid w:val="00B17BF2"/>
  </w:style>
  <w:style w:type="paragraph" w:customStyle="1" w:styleId="0C2A3828971A4B07B2806B12C433344A">
    <w:name w:val="0C2A3828971A4B07B2806B12C433344A"/>
    <w:rsid w:val="00B17BF2"/>
  </w:style>
  <w:style w:type="paragraph" w:customStyle="1" w:styleId="0C2A3828971A4B07B2806B12C433344A1">
    <w:name w:val="0C2A3828971A4B07B2806B12C433344A1"/>
    <w:rsid w:val="00E4585B"/>
    <w:pPr>
      <w:spacing w:after="0" w:line="240" w:lineRule="auto"/>
    </w:pPr>
    <w:rPr>
      <w:rFonts w:eastAsiaTheme="minorHAnsi"/>
      <w:lang w:eastAsia="en-US"/>
    </w:rPr>
  </w:style>
  <w:style w:type="paragraph" w:customStyle="1" w:styleId="7DD856CD61814C0B8D73C7776656E19415">
    <w:name w:val="7DD856CD61814C0B8D73C7776656E19415"/>
    <w:rsid w:val="00E4585B"/>
    <w:pPr>
      <w:spacing w:after="0" w:line="240" w:lineRule="auto"/>
    </w:pPr>
    <w:rPr>
      <w:rFonts w:eastAsiaTheme="minorHAnsi"/>
      <w:lang w:eastAsia="en-US"/>
    </w:rPr>
  </w:style>
  <w:style w:type="paragraph" w:customStyle="1" w:styleId="7303A070E59449D49FF64B2218D5BACF14">
    <w:name w:val="7303A070E59449D49FF64B2218D5BACF14"/>
    <w:rsid w:val="00E4585B"/>
    <w:pPr>
      <w:spacing w:after="0" w:line="240" w:lineRule="auto"/>
    </w:pPr>
    <w:rPr>
      <w:rFonts w:eastAsiaTheme="minorHAnsi"/>
      <w:lang w:eastAsia="en-US"/>
    </w:rPr>
  </w:style>
  <w:style w:type="paragraph" w:customStyle="1" w:styleId="65A25AA2E15F466188C939A31592C51811">
    <w:name w:val="65A25AA2E15F466188C939A31592C51811"/>
    <w:rsid w:val="00E4585B"/>
    <w:pPr>
      <w:spacing w:after="0" w:line="240" w:lineRule="auto"/>
    </w:pPr>
    <w:rPr>
      <w:rFonts w:eastAsiaTheme="minorHAnsi"/>
      <w:lang w:eastAsia="en-US"/>
    </w:rPr>
  </w:style>
  <w:style w:type="paragraph" w:customStyle="1" w:styleId="775C0253905143BF9AD036E83E53FB232">
    <w:name w:val="775C0253905143BF9AD036E83E53FB232"/>
    <w:rsid w:val="00E4585B"/>
    <w:pPr>
      <w:spacing w:after="0" w:line="240" w:lineRule="auto"/>
    </w:pPr>
    <w:rPr>
      <w:rFonts w:eastAsiaTheme="minorHAnsi"/>
      <w:lang w:eastAsia="en-US"/>
    </w:rPr>
  </w:style>
  <w:style w:type="paragraph" w:customStyle="1" w:styleId="D3DD65A2679E40048327D2F77CC7A7C38">
    <w:name w:val="D3DD65A2679E40048327D2F77CC7A7C38"/>
    <w:rsid w:val="00E4585B"/>
    <w:pPr>
      <w:spacing w:after="0" w:line="240" w:lineRule="auto"/>
    </w:pPr>
    <w:rPr>
      <w:rFonts w:eastAsiaTheme="minorHAnsi"/>
      <w:lang w:eastAsia="en-US"/>
    </w:rPr>
  </w:style>
  <w:style w:type="paragraph" w:customStyle="1" w:styleId="C5935701E37B40D7BF589CB67EFB0CB917">
    <w:name w:val="C5935701E37B40D7BF589CB67EFB0CB917"/>
    <w:rsid w:val="00E4585B"/>
    <w:pPr>
      <w:spacing w:after="0" w:line="240" w:lineRule="auto"/>
    </w:pPr>
    <w:rPr>
      <w:rFonts w:eastAsiaTheme="minorHAnsi"/>
      <w:lang w:eastAsia="en-US"/>
    </w:rPr>
  </w:style>
  <w:style w:type="paragraph" w:customStyle="1" w:styleId="2C8EDD71D81A45BB8F3B81136731FB2E3">
    <w:name w:val="2C8EDD71D81A45BB8F3B81136731FB2E3"/>
    <w:rsid w:val="00E4585B"/>
    <w:pPr>
      <w:spacing w:after="0" w:line="240" w:lineRule="auto"/>
    </w:pPr>
    <w:rPr>
      <w:rFonts w:eastAsiaTheme="minorHAnsi"/>
      <w:lang w:eastAsia="en-US"/>
    </w:rPr>
  </w:style>
  <w:style w:type="paragraph" w:customStyle="1" w:styleId="035B8B842C4C4CDDB5049E5015C9E3EF">
    <w:name w:val="035B8B842C4C4CDDB5049E5015C9E3EF"/>
    <w:rsid w:val="00E4585B"/>
    <w:pPr>
      <w:spacing w:after="0" w:line="240" w:lineRule="auto"/>
    </w:pPr>
    <w:rPr>
      <w:rFonts w:eastAsiaTheme="minorHAnsi"/>
      <w:lang w:eastAsia="en-US"/>
    </w:rPr>
  </w:style>
  <w:style w:type="paragraph" w:customStyle="1" w:styleId="17CD866B738541DD83BFF1463B48B7EC">
    <w:name w:val="17CD866B738541DD83BFF1463B48B7EC"/>
    <w:rsid w:val="004F0E58"/>
  </w:style>
  <w:style w:type="paragraph" w:customStyle="1" w:styleId="2C5A11DB71E44C549D76906BCAC5C5A6">
    <w:name w:val="2C5A11DB71E44C549D76906BCAC5C5A6"/>
    <w:rsid w:val="004F0E58"/>
  </w:style>
  <w:style w:type="paragraph" w:customStyle="1" w:styleId="7CCE2B4DDCE243558D295DE386FCD9AF">
    <w:name w:val="7CCE2B4DDCE243558D295DE386FCD9AF"/>
    <w:rsid w:val="004F0E58"/>
  </w:style>
  <w:style w:type="paragraph" w:customStyle="1" w:styleId="50E4BFA44711440EB1F626FB2D74FD4C">
    <w:name w:val="50E4BFA44711440EB1F626FB2D74FD4C"/>
    <w:rsid w:val="004F0E58"/>
  </w:style>
  <w:style w:type="paragraph" w:customStyle="1" w:styleId="35B89601FB8843DA8EBD3FD9DF6CED1A">
    <w:name w:val="35B89601FB8843DA8EBD3FD9DF6CED1A"/>
    <w:rsid w:val="004F0E58"/>
  </w:style>
  <w:style w:type="paragraph" w:customStyle="1" w:styleId="22306EB156F5474ABAB1CA6DE2D97DE2">
    <w:name w:val="22306EB156F5474ABAB1CA6DE2D97DE2"/>
    <w:rsid w:val="004F0E58"/>
  </w:style>
  <w:style w:type="paragraph" w:customStyle="1" w:styleId="1FE3EF913C044FEDB559992540530675">
    <w:name w:val="1FE3EF913C044FEDB559992540530675"/>
    <w:rsid w:val="004F0E58"/>
  </w:style>
  <w:style w:type="paragraph" w:customStyle="1" w:styleId="E5839A5FA380455884DB7528BB399D61">
    <w:name w:val="E5839A5FA380455884DB7528BB399D61"/>
    <w:rsid w:val="004F0E58"/>
  </w:style>
  <w:style w:type="paragraph" w:customStyle="1" w:styleId="448999A08F274DA4B9AFD90F14F4DBA7">
    <w:name w:val="448999A08F274DA4B9AFD90F14F4DBA7"/>
    <w:rsid w:val="004F0E58"/>
  </w:style>
  <w:style w:type="paragraph" w:customStyle="1" w:styleId="2DE158F83DD247F4BA69752C2BB93B9B">
    <w:name w:val="2DE158F83DD247F4BA69752C2BB93B9B"/>
    <w:rsid w:val="004F0E58"/>
  </w:style>
  <w:style w:type="paragraph" w:customStyle="1" w:styleId="CB1EA60BEB024800B303E18BB3F041BF">
    <w:name w:val="CB1EA60BEB024800B303E18BB3F041BF"/>
    <w:rsid w:val="004F0E58"/>
  </w:style>
  <w:style w:type="paragraph" w:customStyle="1" w:styleId="4B4486C84A0A41728A7D08C96AD213E5">
    <w:name w:val="4B4486C84A0A41728A7D08C96AD213E5"/>
    <w:rsid w:val="004F0E58"/>
  </w:style>
  <w:style w:type="paragraph" w:customStyle="1" w:styleId="BB6D9FCC66DE481791F115BAD72B5671">
    <w:name w:val="BB6D9FCC66DE481791F115BAD72B5671"/>
    <w:rsid w:val="004F0E58"/>
  </w:style>
  <w:style w:type="paragraph" w:customStyle="1" w:styleId="42E402D202A64E088EC7328E52DE30C7">
    <w:name w:val="42E402D202A64E088EC7328E52DE30C7"/>
    <w:rsid w:val="004F0E58"/>
  </w:style>
  <w:style w:type="paragraph" w:customStyle="1" w:styleId="297204E1022F4A8CB81188BAF8102DE2">
    <w:name w:val="297204E1022F4A8CB81188BAF8102DE2"/>
    <w:rsid w:val="004F0E58"/>
  </w:style>
  <w:style w:type="paragraph" w:customStyle="1" w:styleId="B8127E335A644A27B4A17FA5EFC09427">
    <w:name w:val="B8127E335A644A27B4A17FA5EFC09427"/>
    <w:rsid w:val="004F0E58"/>
  </w:style>
  <w:style w:type="paragraph" w:customStyle="1" w:styleId="32359ACAA246497A97C5D4E05B26FF1C">
    <w:name w:val="32359ACAA246497A97C5D4E05B26FF1C"/>
    <w:rsid w:val="004F0E58"/>
  </w:style>
  <w:style w:type="paragraph" w:customStyle="1" w:styleId="B474CB58CC834B7285D05DF1944DC517">
    <w:name w:val="B474CB58CC834B7285D05DF1944DC517"/>
    <w:rsid w:val="004F0E58"/>
  </w:style>
  <w:style w:type="paragraph" w:customStyle="1" w:styleId="F6E42B07308B4697B6931B26B4780C71">
    <w:name w:val="F6E42B07308B4697B6931B26B4780C71"/>
    <w:rsid w:val="004F0E58"/>
  </w:style>
  <w:style w:type="paragraph" w:customStyle="1" w:styleId="44C3F4E5A11D49118B96D3BD24CC8778">
    <w:name w:val="44C3F4E5A11D49118B96D3BD24CC8778"/>
    <w:rsid w:val="004F0E58"/>
  </w:style>
  <w:style w:type="paragraph" w:customStyle="1" w:styleId="F6E42B07308B4697B6931B26B4780C711">
    <w:name w:val="F6E42B07308B4697B6931B26B4780C711"/>
    <w:rsid w:val="005439F0"/>
    <w:pPr>
      <w:spacing w:after="0" w:line="240" w:lineRule="auto"/>
    </w:pPr>
    <w:rPr>
      <w:rFonts w:ascii="Arial Narrow" w:eastAsiaTheme="minorHAnsi" w:hAnsi="Arial Narrow"/>
      <w:lang w:eastAsia="en-US"/>
    </w:rPr>
  </w:style>
  <w:style w:type="paragraph" w:customStyle="1" w:styleId="17CD866B738541DD83BFF1463B48B7EC1">
    <w:name w:val="17CD866B738541DD83BFF1463B48B7EC1"/>
    <w:rsid w:val="005439F0"/>
    <w:pPr>
      <w:spacing w:after="0" w:line="240" w:lineRule="auto"/>
    </w:pPr>
    <w:rPr>
      <w:rFonts w:ascii="Arial Narrow" w:eastAsiaTheme="minorHAnsi" w:hAnsi="Arial Narrow"/>
      <w:lang w:eastAsia="en-US"/>
    </w:rPr>
  </w:style>
  <w:style w:type="paragraph" w:customStyle="1" w:styleId="2C5A11DB71E44C549D76906BCAC5C5A61">
    <w:name w:val="2C5A11DB71E44C549D76906BCAC5C5A61"/>
    <w:rsid w:val="005439F0"/>
    <w:pPr>
      <w:spacing w:after="0" w:line="240" w:lineRule="auto"/>
    </w:pPr>
    <w:rPr>
      <w:rFonts w:ascii="Arial Narrow" w:eastAsiaTheme="minorHAnsi" w:hAnsi="Arial Narrow"/>
      <w:lang w:eastAsia="en-US"/>
    </w:rPr>
  </w:style>
  <w:style w:type="paragraph" w:customStyle="1" w:styleId="7CCE2B4DDCE243558D295DE386FCD9AF1">
    <w:name w:val="7CCE2B4DDCE243558D295DE386FCD9AF1"/>
    <w:rsid w:val="005439F0"/>
    <w:pPr>
      <w:spacing w:after="0" w:line="240" w:lineRule="auto"/>
    </w:pPr>
    <w:rPr>
      <w:rFonts w:ascii="Arial Narrow" w:eastAsiaTheme="minorHAnsi" w:hAnsi="Arial Narrow"/>
      <w:lang w:eastAsia="en-US"/>
    </w:rPr>
  </w:style>
  <w:style w:type="paragraph" w:customStyle="1" w:styleId="7DD856CD61814C0B8D73C7776656E19416">
    <w:name w:val="7DD856CD61814C0B8D73C7776656E19416"/>
    <w:rsid w:val="005439F0"/>
    <w:pPr>
      <w:spacing w:after="0" w:line="240" w:lineRule="auto"/>
    </w:pPr>
    <w:rPr>
      <w:rFonts w:ascii="Arial Narrow" w:eastAsiaTheme="minorHAnsi" w:hAnsi="Arial Narrow"/>
      <w:lang w:eastAsia="en-US"/>
    </w:rPr>
  </w:style>
  <w:style w:type="paragraph" w:customStyle="1" w:styleId="7303A070E59449D49FF64B2218D5BACF15">
    <w:name w:val="7303A070E59449D49FF64B2218D5BACF15"/>
    <w:rsid w:val="005439F0"/>
    <w:pPr>
      <w:spacing w:after="0" w:line="240" w:lineRule="auto"/>
    </w:pPr>
    <w:rPr>
      <w:rFonts w:ascii="Arial Narrow" w:eastAsiaTheme="minorHAnsi" w:hAnsi="Arial Narrow"/>
      <w:lang w:eastAsia="en-US"/>
    </w:rPr>
  </w:style>
  <w:style w:type="paragraph" w:customStyle="1" w:styleId="65A25AA2E15F466188C939A31592C51812">
    <w:name w:val="65A25AA2E15F466188C939A31592C51812"/>
    <w:rsid w:val="005439F0"/>
    <w:pPr>
      <w:spacing w:after="0" w:line="240" w:lineRule="auto"/>
    </w:pPr>
    <w:rPr>
      <w:rFonts w:ascii="Arial Narrow" w:eastAsiaTheme="minorHAnsi" w:hAnsi="Arial Narrow"/>
      <w:lang w:eastAsia="en-US"/>
    </w:rPr>
  </w:style>
  <w:style w:type="paragraph" w:customStyle="1" w:styleId="359BE96BDCF946DFAED90CFDF534CA44">
    <w:name w:val="359BE96BDCF946DFAED90CFDF534CA44"/>
    <w:rsid w:val="005439F0"/>
    <w:pPr>
      <w:spacing w:after="0" w:line="240" w:lineRule="auto"/>
    </w:pPr>
    <w:rPr>
      <w:rFonts w:ascii="Arial Narrow" w:eastAsiaTheme="minorHAnsi" w:hAnsi="Arial Narrow"/>
      <w:lang w:eastAsia="en-US"/>
    </w:rPr>
  </w:style>
  <w:style w:type="paragraph" w:customStyle="1" w:styleId="775C0253905143BF9AD036E83E53FB233">
    <w:name w:val="775C0253905143BF9AD036E83E53FB233"/>
    <w:rsid w:val="005439F0"/>
    <w:pPr>
      <w:spacing w:after="0" w:line="240" w:lineRule="auto"/>
    </w:pPr>
    <w:rPr>
      <w:rFonts w:ascii="Arial Narrow" w:eastAsiaTheme="minorHAnsi" w:hAnsi="Arial Narrow"/>
      <w:lang w:eastAsia="en-US"/>
    </w:rPr>
  </w:style>
  <w:style w:type="paragraph" w:customStyle="1" w:styleId="D3DD65A2679E40048327D2F77CC7A7C39">
    <w:name w:val="D3DD65A2679E40048327D2F77CC7A7C39"/>
    <w:rsid w:val="005439F0"/>
    <w:pPr>
      <w:spacing w:after="0" w:line="240" w:lineRule="auto"/>
    </w:pPr>
    <w:rPr>
      <w:rFonts w:ascii="Arial Narrow" w:eastAsiaTheme="minorHAnsi" w:hAnsi="Arial Narrow"/>
      <w:lang w:eastAsia="en-US"/>
    </w:rPr>
  </w:style>
  <w:style w:type="paragraph" w:customStyle="1" w:styleId="C5935701E37B40D7BF589CB67EFB0CB918">
    <w:name w:val="C5935701E37B40D7BF589CB67EFB0CB918"/>
    <w:rsid w:val="005439F0"/>
    <w:pPr>
      <w:spacing w:after="0" w:line="240" w:lineRule="auto"/>
    </w:pPr>
    <w:rPr>
      <w:rFonts w:ascii="Arial Narrow" w:eastAsiaTheme="minorHAnsi" w:hAnsi="Arial Narrow"/>
      <w:lang w:eastAsia="en-US"/>
    </w:rPr>
  </w:style>
  <w:style w:type="paragraph" w:customStyle="1" w:styleId="2C8EDD71D81A45BB8F3B81136731FB2E4">
    <w:name w:val="2C8EDD71D81A45BB8F3B81136731FB2E4"/>
    <w:rsid w:val="005439F0"/>
    <w:pPr>
      <w:spacing w:after="0" w:line="240" w:lineRule="auto"/>
    </w:pPr>
    <w:rPr>
      <w:rFonts w:ascii="Arial Narrow" w:eastAsiaTheme="minorHAnsi" w:hAnsi="Arial Narrow"/>
      <w:lang w:eastAsia="en-US"/>
    </w:rPr>
  </w:style>
  <w:style w:type="paragraph" w:customStyle="1" w:styleId="035B8B842C4C4CDDB5049E5015C9E3EF1">
    <w:name w:val="035B8B842C4C4CDDB5049E5015C9E3EF1"/>
    <w:rsid w:val="005439F0"/>
    <w:pPr>
      <w:spacing w:after="0" w:line="240" w:lineRule="auto"/>
    </w:pPr>
    <w:rPr>
      <w:rFonts w:ascii="Arial Narrow" w:eastAsiaTheme="minorHAnsi" w:hAnsi="Arial Narrow"/>
      <w:lang w:eastAsia="en-US"/>
    </w:rPr>
  </w:style>
  <w:style w:type="paragraph" w:customStyle="1" w:styleId="687595887A9746DD9D87DC6598B9B6A2">
    <w:name w:val="687595887A9746DD9D87DC6598B9B6A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2">
    <w:name w:val="F6E42B07308B4697B6931B26B4780C712"/>
    <w:rsid w:val="005439F0"/>
    <w:pPr>
      <w:spacing w:after="0" w:line="240" w:lineRule="auto"/>
    </w:pPr>
    <w:rPr>
      <w:rFonts w:ascii="Arial Narrow" w:eastAsiaTheme="minorHAnsi" w:hAnsi="Arial Narrow"/>
      <w:lang w:eastAsia="en-US"/>
    </w:rPr>
  </w:style>
  <w:style w:type="paragraph" w:customStyle="1" w:styleId="17CD866B738541DD83BFF1463B48B7EC2">
    <w:name w:val="17CD866B738541DD83BFF1463B48B7EC2"/>
    <w:rsid w:val="005439F0"/>
    <w:pPr>
      <w:spacing w:after="0" w:line="240" w:lineRule="auto"/>
    </w:pPr>
    <w:rPr>
      <w:rFonts w:ascii="Arial Narrow" w:eastAsiaTheme="minorHAnsi" w:hAnsi="Arial Narrow"/>
      <w:lang w:eastAsia="en-US"/>
    </w:rPr>
  </w:style>
  <w:style w:type="paragraph" w:customStyle="1" w:styleId="2C5A11DB71E44C549D76906BCAC5C5A62">
    <w:name w:val="2C5A11DB71E44C549D76906BCAC5C5A62"/>
    <w:rsid w:val="005439F0"/>
    <w:pPr>
      <w:spacing w:after="0" w:line="240" w:lineRule="auto"/>
    </w:pPr>
    <w:rPr>
      <w:rFonts w:ascii="Arial Narrow" w:eastAsiaTheme="minorHAnsi" w:hAnsi="Arial Narrow"/>
      <w:lang w:eastAsia="en-US"/>
    </w:rPr>
  </w:style>
  <w:style w:type="paragraph" w:customStyle="1" w:styleId="7CCE2B4DDCE243558D295DE386FCD9AF2">
    <w:name w:val="7CCE2B4DDCE243558D295DE386FCD9AF2"/>
    <w:rsid w:val="005439F0"/>
    <w:pPr>
      <w:spacing w:after="0" w:line="240" w:lineRule="auto"/>
    </w:pPr>
    <w:rPr>
      <w:rFonts w:ascii="Arial Narrow" w:eastAsiaTheme="minorHAnsi" w:hAnsi="Arial Narrow"/>
      <w:lang w:eastAsia="en-US"/>
    </w:rPr>
  </w:style>
  <w:style w:type="paragraph" w:customStyle="1" w:styleId="7DD856CD61814C0B8D73C7776656E19417">
    <w:name w:val="7DD856CD61814C0B8D73C7776656E19417"/>
    <w:rsid w:val="005439F0"/>
    <w:pPr>
      <w:spacing w:after="0" w:line="240" w:lineRule="auto"/>
    </w:pPr>
    <w:rPr>
      <w:rFonts w:ascii="Arial Narrow" w:eastAsiaTheme="minorHAnsi" w:hAnsi="Arial Narrow"/>
      <w:lang w:eastAsia="en-US"/>
    </w:rPr>
  </w:style>
  <w:style w:type="paragraph" w:customStyle="1" w:styleId="7303A070E59449D49FF64B2218D5BACF16">
    <w:name w:val="7303A070E59449D49FF64B2218D5BACF16"/>
    <w:rsid w:val="005439F0"/>
    <w:pPr>
      <w:spacing w:after="0" w:line="240" w:lineRule="auto"/>
    </w:pPr>
    <w:rPr>
      <w:rFonts w:ascii="Arial Narrow" w:eastAsiaTheme="minorHAnsi" w:hAnsi="Arial Narrow"/>
      <w:lang w:eastAsia="en-US"/>
    </w:rPr>
  </w:style>
  <w:style w:type="paragraph" w:customStyle="1" w:styleId="65A25AA2E15F466188C939A31592C51813">
    <w:name w:val="65A25AA2E15F466188C939A31592C51813"/>
    <w:rsid w:val="005439F0"/>
    <w:pPr>
      <w:spacing w:after="0" w:line="240" w:lineRule="auto"/>
    </w:pPr>
    <w:rPr>
      <w:rFonts w:ascii="Arial Narrow" w:eastAsiaTheme="minorHAnsi" w:hAnsi="Arial Narrow"/>
      <w:lang w:eastAsia="en-US"/>
    </w:rPr>
  </w:style>
  <w:style w:type="paragraph" w:customStyle="1" w:styleId="359BE96BDCF946DFAED90CFDF534CA441">
    <w:name w:val="359BE96BDCF946DFAED90CFDF534CA441"/>
    <w:rsid w:val="005439F0"/>
    <w:pPr>
      <w:spacing w:after="0" w:line="240" w:lineRule="auto"/>
    </w:pPr>
    <w:rPr>
      <w:rFonts w:ascii="Arial Narrow" w:eastAsiaTheme="minorHAnsi" w:hAnsi="Arial Narrow"/>
      <w:lang w:eastAsia="en-US"/>
    </w:rPr>
  </w:style>
  <w:style w:type="paragraph" w:customStyle="1" w:styleId="775C0253905143BF9AD036E83E53FB234">
    <w:name w:val="775C0253905143BF9AD036E83E53FB234"/>
    <w:rsid w:val="005439F0"/>
    <w:pPr>
      <w:spacing w:after="0" w:line="240" w:lineRule="auto"/>
    </w:pPr>
    <w:rPr>
      <w:rFonts w:ascii="Arial Narrow" w:eastAsiaTheme="minorHAnsi" w:hAnsi="Arial Narrow"/>
      <w:lang w:eastAsia="en-US"/>
    </w:rPr>
  </w:style>
  <w:style w:type="paragraph" w:customStyle="1" w:styleId="2930128F1091406095B187E4E0A90370">
    <w:name w:val="2930128F1091406095B187E4E0A90370"/>
    <w:rsid w:val="005439F0"/>
    <w:pPr>
      <w:spacing w:after="0" w:line="240" w:lineRule="auto"/>
    </w:pPr>
    <w:rPr>
      <w:rFonts w:ascii="Arial Narrow" w:eastAsiaTheme="minorHAnsi" w:hAnsi="Arial Narrow"/>
      <w:lang w:eastAsia="en-US"/>
    </w:rPr>
  </w:style>
  <w:style w:type="paragraph" w:customStyle="1" w:styleId="D3DD65A2679E40048327D2F77CC7A7C310">
    <w:name w:val="D3DD65A2679E40048327D2F77CC7A7C310"/>
    <w:rsid w:val="005439F0"/>
    <w:pPr>
      <w:spacing w:after="0" w:line="240" w:lineRule="auto"/>
    </w:pPr>
    <w:rPr>
      <w:rFonts w:ascii="Arial Narrow" w:eastAsiaTheme="minorHAnsi" w:hAnsi="Arial Narrow"/>
      <w:lang w:eastAsia="en-US"/>
    </w:rPr>
  </w:style>
  <w:style w:type="paragraph" w:customStyle="1" w:styleId="C5935701E37B40D7BF589CB67EFB0CB919">
    <w:name w:val="C5935701E37B40D7BF589CB67EFB0CB919"/>
    <w:rsid w:val="005439F0"/>
    <w:pPr>
      <w:spacing w:after="0" w:line="240" w:lineRule="auto"/>
    </w:pPr>
    <w:rPr>
      <w:rFonts w:ascii="Arial Narrow" w:eastAsiaTheme="minorHAnsi" w:hAnsi="Arial Narrow"/>
      <w:lang w:eastAsia="en-US"/>
    </w:rPr>
  </w:style>
  <w:style w:type="paragraph" w:customStyle="1" w:styleId="2C8EDD71D81A45BB8F3B81136731FB2E5">
    <w:name w:val="2C8EDD71D81A45BB8F3B81136731FB2E5"/>
    <w:rsid w:val="005439F0"/>
    <w:pPr>
      <w:spacing w:after="0" w:line="240" w:lineRule="auto"/>
    </w:pPr>
    <w:rPr>
      <w:rFonts w:ascii="Arial Narrow" w:eastAsiaTheme="minorHAnsi" w:hAnsi="Arial Narrow"/>
      <w:lang w:eastAsia="en-US"/>
    </w:rPr>
  </w:style>
  <w:style w:type="paragraph" w:customStyle="1" w:styleId="035B8B842C4C4CDDB5049E5015C9E3EF2">
    <w:name w:val="035B8B842C4C4CDDB5049E5015C9E3EF2"/>
    <w:rsid w:val="005439F0"/>
    <w:pPr>
      <w:spacing w:after="0" w:line="240" w:lineRule="auto"/>
    </w:pPr>
    <w:rPr>
      <w:rFonts w:ascii="Arial Narrow" w:eastAsiaTheme="minorHAnsi" w:hAnsi="Arial Narrow"/>
      <w:lang w:eastAsia="en-US"/>
    </w:rPr>
  </w:style>
  <w:style w:type="paragraph" w:customStyle="1" w:styleId="687595887A9746DD9D87DC6598B9B6A21">
    <w:name w:val="687595887A9746DD9D87DC6598B9B6A21"/>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3">
    <w:name w:val="F6E42B07308B4697B6931B26B4780C713"/>
    <w:rsid w:val="005439F0"/>
    <w:pPr>
      <w:spacing w:after="0" w:line="240" w:lineRule="auto"/>
    </w:pPr>
    <w:rPr>
      <w:rFonts w:ascii="Arial Narrow" w:eastAsiaTheme="minorHAnsi" w:hAnsi="Arial Narrow"/>
      <w:lang w:eastAsia="en-US"/>
    </w:rPr>
  </w:style>
  <w:style w:type="paragraph" w:customStyle="1" w:styleId="17CD866B738541DD83BFF1463B48B7EC3">
    <w:name w:val="17CD866B738541DD83BFF1463B48B7EC3"/>
    <w:rsid w:val="005439F0"/>
    <w:pPr>
      <w:spacing w:after="0" w:line="240" w:lineRule="auto"/>
    </w:pPr>
    <w:rPr>
      <w:rFonts w:ascii="Arial Narrow" w:eastAsiaTheme="minorHAnsi" w:hAnsi="Arial Narrow"/>
      <w:lang w:eastAsia="en-US"/>
    </w:rPr>
  </w:style>
  <w:style w:type="paragraph" w:customStyle="1" w:styleId="2C5A11DB71E44C549D76906BCAC5C5A63">
    <w:name w:val="2C5A11DB71E44C549D76906BCAC5C5A63"/>
    <w:rsid w:val="005439F0"/>
    <w:pPr>
      <w:spacing w:after="0" w:line="240" w:lineRule="auto"/>
    </w:pPr>
    <w:rPr>
      <w:rFonts w:ascii="Arial Narrow" w:eastAsiaTheme="minorHAnsi" w:hAnsi="Arial Narrow"/>
      <w:lang w:eastAsia="en-US"/>
    </w:rPr>
  </w:style>
  <w:style w:type="paragraph" w:customStyle="1" w:styleId="7CCE2B4DDCE243558D295DE386FCD9AF3">
    <w:name w:val="7CCE2B4DDCE243558D295DE386FCD9AF3"/>
    <w:rsid w:val="005439F0"/>
    <w:pPr>
      <w:spacing w:after="0" w:line="240" w:lineRule="auto"/>
    </w:pPr>
    <w:rPr>
      <w:rFonts w:ascii="Arial Narrow" w:eastAsiaTheme="minorHAnsi" w:hAnsi="Arial Narrow"/>
      <w:lang w:eastAsia="en-US"/>
    </w:rPr>
  </w:style>
  <w:style w:type="paragraph" w:customStyle="1" w:styleId="7DD856CD61814C0B8D73C7776656E19418">
    <w:name w:val="7DD856CD61814C0B8D73C7776656E19418"/>
    <w:rsid w:val="005439F0"/>
    <w:pPr>
      <w:spacing w:after="0" w:line="240" w:lineRule="auto"/>
    </w:pPr>
    <w:rPr>
      <w:rFonts w:ascii="Arial Narrow" w:eastAsiaTheme="minorHAnsi" w:hAnsi="Arial Narrow"/>
      <w:lang w:eastAsia="en-US"/>
    </w:rPr>
  </w:style>
  <w:style w:type="paragraph" w:customStyle="1" w:styleId="7303A070E59449D49FF64B2218D5BACF17">
    <w:name w:val="7303A070E59449D49FF64B2218D5BACF17"/>
    <w:rsid w:val="005439F0"/>
    <w:pPr>
      <w:spacing w:after="0" w:line="240" w:lineRule="auto"/>
    </w:pPr>
    <w:rPr>
      <w:rFonts w:ascii="Arial Narrow" w:eastAsiaTheme="minorHAnsi" w:hAnsi="Arial Narrow"/>
      <w:lang w:eastAsia="en-US"/>
    </w:rPr>
  </w:style>
  <w:style w:type="paragraph" w:customStyle="1" w:styleId="65A25AA2E15F466188C939A31592C51814">
    <w:name w:val="65A25AA2E15F466188C939A31592C51814"/>
    <w:rsid w:val="005439F0"/>
    <w:pPr>
      <w:spacing w:after="0" w:line="240" w:lineRule="auto"/>
    </w:pPr>
    <w:rPr>
      <w:rFonts w:ascii="Arial Narrow" w:eastAsiaTheme="minorHAnsi" w:hAnsi="Arial Narrow"/>
      <w:lang w:eastAsia="en-US"/>
    </w:rPr>
  </w:style>
  <w:style w:type="paragraph" w:customStyle="1" w:styleId="359BE96BDCF946DFAED90CFDF534CA442">
    <w:name w:val="359BE96BDCF946DFAED90CFDF534CA442"/>
    <w:rsid w:val="005439F0"/>
    <w:pPr>
      <w:spacing w:after="0" w:line="240" w:lineRule="auto"/>
    </w:pPr>
    <w:rPr>
      <w:rFonts w:ascii="Arial Narrow" w:eastAsiaTheme="minorHAnsi" w:hAnsi="Arial Narrow"/>
      <w:lang w:eastAsia="en-US"/>
    </w:rPr>
  </w:style>
  <w:style w:type="paragraph" w:customStyle="1" w:styleId="775C0253905143BF9AD036E83E53FB235">
    <w:name w:val="775C0253905143BF9AD036E83E53FB235"/>
    <w:rsid w:val="005439F0"/>
    <w:pPr>
      <w:spacing w:after="0" w:line="240" w:lineRule="auto"/>
    </w:pPr>
    <w:rPr>
      <w:rFonts w:ascii="Arial Narrow" w:eastAsiaTheme="minorHAnsi" w:hAnsi="Arial Narrow"/>
      <w:lang w:eastAsia="en-US"/>
    </w:rPr>
  </w:style>
  <w:style w:type="paragraph" w:customStyle="1" w:styleId="2930128F1091406095B187E4E0A903701">
    <w:name w:val="2930128F1091406095B187E4E0A903701"/>
    <w:rsid w:val="005439F0"/>
    <w:pPr>
      <w:spacing w:after="0" w:line="240" w:lineRule="auto"/>
    </w:pPr>
    <w:rPr>
      <w:rFonts w:ascii="Arial Narrow" w:eastAsiaTheme="minorHAnsi" w:hAnsi="Arial Narrow"/>
      <w:lang w:eastAsia="en-US"/>
    </w:rPr>
  </w:style>
  <w:style w:type="paragraph" w:customStyle="1" w:styleId="D3DD65A2679E40048327D2F77CC7A7C311">
    <w:name w:val="D3DD65A2679E40048327D2F77CC7A7C311"/>
    <w:rsid w:val="005439F0"/>
    <w:pPr>
      <w:spacing w:after="0" w:line="240" w:lineRule="auto"/>
    </w:pPr>
    <w:rPr>
      <w:rFonts w:ascii="Arial Narrow" w:eastAsiaTheme="minorHAnsi" w:hAnsi="Arial Narrow"/>
      <w:lang w:eastAsia="en-US"/>
    </w:rPr>
  </w:style>
  <w:style w:type="paragraph" w:customStyle="1" w:styleId="C5935701E37B40D7BF589CB67EFB0CB920">
    <w:name w:val="C5935701E37B40D7BF589CB67EFB0CB920"/>
    <w:rsid w:val="005439F0"/>
    <w:pPr>
      <w:spacing w:after="0" w:line="240" w:lineRule="auto"/>
    </w:pPr>
    <w:rPr>
      <w:rFonts w:ascii="Arial Narrow" w:eastAsiaTheme="minorHAnsi" w:hAnsi="Arial Narrow"/>
      <w:lang w:eastAsia="en-US"/>
    </w:rPr>
  </w:style>
  <w:style w:type="paragraph" w:customStyle="1" w:styleId="2C8EDD71D81A45BB8F3B81136731FB2E6">
    <w:name w:val="2C8EDD71D81A45BB8F3B81136731FB2E6"/>
    <w:rsid w:val="005439F0"/>
    <w:pPr>
      <w:spacing w:after="0" w:line="240" w:lineRule="auto"/>
    </w:pPr>
    <w:rPr>
      <w:rFonts w:ascii="Arial Narrow" w:eastAsiaTheme="minorHAnsi" w:hAnsi="Arial Narrow"/>
      <w:lang w:eastAsia="en-US"/>
    </w:rPr>
  </w:style>
  <w:style w:type="paragraph" w:customStyle="1" w:styleId="035B8B842C4C4CDDB5049E5015C9E3EF3">
    <w:name w:val="035B8B842C4C4CDDB5049E5015C9E3EF3"/>
    <w:rsid w:val="005439F0"/>
    <w:pPr>
      <w:spacing w:after="0" w:line="240" w:lineRule="auto"/>
    </w:pPr>
    <w:rPr>
      <w:rFonts w:ascii="Arial Narrow" w:eastAsiaTheme="minorHAnsi" w:hAnsi="Arial Narrow"/>
      <w:lang w:eastAsia="en-US"/>
    </w:rPr>
  </w:style>
  <w:style w:type="paragraph" w:customStyle="1" w:styleId="687595887A9746DD9D87DC6598B9B6A22">
    <w:name w:val="687595887A9746DD9D87DC6598B9B6A2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4">
    <w:name w:val="F6E42B07308B4697B6931B26B4780C714"/>
    <w:rsid w:val="005439F0"/>
    <w:pPr>
      <w:spacing w:after="0" w:line="240" w:lineRule="auto"/>
    </w:pPr>
    <w:rPr>
      <w:rFonts w:ascii="Arial Narrow" w:eastAsiaTheme="minorHAnsi" w:hAnsi="Arial Narrow"/>
      <w:lang w:eastAsia="en-US"/>
    </w:rPr>
  </w:style>
  <w:style w:type="paragraph" w:customStyle="1" w:styleId="17CD866B738541DD83BFF1463B48B7EC4">
    <w:name w:val="17CD866B738541DD83BFF1463B48B7EC4"/>
    <w:rsid w:val="005439F0"/>
    <w:pPr>
      <w:spacing w:after="0" w:line="240" w:lineRule="auto"/>
    </w:pPr>
    <w:rPr>
      <w:rFonts w:ascii="Arial Narrow" w:eastAsiaTheme="minorHAnsi" w:hAnsi="Arial Narrow"/>
      <w:lang w:eastAsia="en-US"/>
    </w:rPr>
  </w:style>
  <w:style w:type="paragraph" w:customStyle="1" w:styleId="2C5A11DB71E44C549D76906BCAC5C5A64">
    <w:name w:val="2C5A11DB71E44C549D76906BCAC5C5A64"/>
    <w:rsid w:val="005439F0"/>
    <w:pPr>
      <w:spacing w:after="0" w:line="240" w:lineRule="auto"/>
    </w:pPr>
    <w:rPr>
      <w:rFonts w:ascii="Arial Narrow" w:eastAsiaTheme="minorHAnsi" w:hAnsi="Arial Narrow"/>
      <w:lang w:eastAsia="en-US"/>
    </w:rPr>
  </w:style>
  <w:style w:type="paragraph" w:customStyle="1" w:styleId="7CCE2B4DDCE243558D295DE386FCD9AF4">
    <w:name w:val="7CCE2B4DDCE243558D295DE386FCD9AF4"/>
    <w:rsid w:val="005439F0"/>
    <w:pPr>
      <w:spacing w:after="0" w:line="240" w:lineRule="auto"/>
    </w:pPr>
    <w:rPr>
      <w:rFonts w:ascii="Arial Narrow" w:eastAsiaTheme="minorHAnsi" w:hAnsi="Arial Narrow"/>
      <w:lang w:eastAsia="en-US"/>
    </w:rPr>
  </w:style>
  <w:style w:type="paragraph" w:customStyle="1" w:styleId="7DD856CD61814C0B8D73C7776656E19419">
    <w:name w:val="7DD856CD61814C0B8D73C7776656E19419"/>
    <w:rsid w:val="005439F0"/>
    <w:pPr>
      <w:spacing w:after="0" w:line="240" w:lineRule="auto"/>
    </w:pPr>
    <w:rPr>
      <w:rFonts w:ascii="Arial Narrow" w:eastAsiaTheme="minorHAnsi" w:hAnsi="Arial Narrow"/>
      <w:lang w:eastAsia="en-US"/>
    </w:rPr>
  </w:style>
  <w:style w:type="paragraph" w:customStyle="1" w:styleId="7303A070E59449D49FF64B2218D5BACF18">
    <w:name w:val="7303A070E59449D49FF64B2218D5BACF18"/>
    <w:rsid w:val="005439F0"/>
    <w:pPr>
      <w:spacing w:after="0" w:line="240" w:lineRule="auto"/>
    </w:pPr>
    <w:rPr>
      <w:rFonts w:ascii="Arial Narrow" w:eastAsiaTheme="minorHAnsi" w:hAnsi="Arial Narrow"/>
      <w:lang w:eastAsia="en-US"/>
    </w:rPr>
  </w:style>
  <w:style w:type="paragraph" w:customStyle="1" w:styleId="65A25AA2E15F466188C939A31592C51815">
    <w:name w:val="65A25AA2E15F466188C939A31592C51815"/>
    <w:rsid w:val="005439F0"/>
    <w:pPr>
      <w:spacing w:after="0" w:line="240" w:lineRule="auto"/>
    </w:pPr>
    <w:rPr>
      <w:rFonts w:ascii="Arial Narrow" w:eastAsiaTheme="minorHAnsi" w:hAnsi="Arial Narrow"/>
      <w:lang w:eastAsia="en-US"/>
    </w:rPr>
  </w:style>
  <w:style w:type="paragraph" w:customStyle="1" w:styleId="359BE96BDCF946DFAED90CFDF534CA443">
    <w:name w:val="359BE96BDCF946DFAED90CFDF534CA443"/>
    <w:rsid w:val="005439F0"/>
    <w:pPr>
      <w:spacing w:after="0" w:line="240" w:lineRule="auto"/>
    </w:pPr>
    <w:rPr>
      <w:rFonts w:ascii="Arial Narrow" w:eastAsiaTheme="minorHAnsi" w:hAnsi="Arial Narrow"/>
      <w:lang w:eastAsia="en-US"/>
    </w:rPr>
  </w:style>
  <w:style w:type="paragraph" w:customStyle="1" w:styleId="775C0253905143BF9AD036E83E53FB236">
    <w:name w:val="775C0253905143BF9AD036E83E53FB236"/>
    <w:rsid w:val="005439F0"/>
    <w:pPr>
      <w:spacing w:after="0" w:line="240" w:lineRule="auto"/>
    </w:pPr>
    <w:rPr>
      <w:rFonts w:ascii="Arial Narrow" w:eastAsiaTheme="minorHAnsi" w:hAnsi="Arial Narrow"/>
      <w:lang w:eastAsia="en-US"/>
    </w:rPr>
  </w:style>
  <w:style w:type="paragraph" w:customStyle="1" w:styleId="2930128F1091406095B187E4E0A903702">
    <w:name w:val="2930128F1091406095B187E4E0A903702"/>
    <w:rsid w:val="005439F0"/>
    <w:pPr>
      <w:spacing w:after="0" w:line="240" w:lineRule="auto"/>
    </w:pPr>
    <w:rPr>
      <w:rFonts w:ascii="Arial Narrow" w:eastAsiaTheme="minorHAnsi" w:hAnsi="Arial Narrow"/>
      <w:lang w:eastAsia="en-US"/>
    </w:rPr>
  </w:style>
  <w:style w:type="paragraph" w:customStyle="1" w:styleId="D3DD65A2679E40048327D2F77CC7A7C312">
    <w:name w:val="D3DD65A2679E40048327D2F77CC7A7C312"/>
    <w:rsid w:val="005439F0"/>
    <w:pPr>
      <w:spacing w:after="0" w:line="240" w:lineRule="auto"/>
    </w:pPr>
    <w:rPr>
      <w:rFonts w:ascii="Arial Narrow" w:eastAsiaTheme="minorHAnsi" w:hAnsi="Arial Narrow"/>
      <w:lang w:eastAsia="en-US"/>
    </w:rPr>
  </w:style>
  <w:style w:type="paragraph" w:customStyle="1" w:styleId="C5935701E37B40D7BF589CB67EFB0CB921">
    <w:name w:val="C5935701E37B40D7BF589CB67EFB0CB921"/>
    <w:rsid w:val="005439F0"/>
    <w:pPr>
      <w:spacing w:after="0" w:line="240" w:lineRule="auto"/>
    </w:pPr>
    <w:rPr>
      <w:rFonts w:ascii="Arial Narrow" w:eastAsiaTheme="minorHAnsi" w:hAnsi="Arial Narrow"/>
      <w:lang w:eastAsia="en-US"/>
    </w:rPr>
  </w:style>
  <w:style w:type="paragraph" w:customStyle="1" w:styleId="2C8EDD71D81A45BB8F3B81136731FB2E7">
    <w:name w:val="2C8EDD71D81A45BB8F3B81136731FB2E7"/>
    <w:rsid w:val="005439F0"/>
    <w:pPr>
      <w:spacing w:after="0" w:line="240" w:lineRule="auto"/>
    </w:pPr>
    <w:rPr>
      <w:rFonts w:ascii="Arial Narrow" w:eastAsiaTheme="minorHAnsi" w:hAnsi="Arial Narrow"/>
      <w:lang w:eastAsia="en-US"/>
    </w:rPr>
  </w:style>
  <w:style w:type="paragraph" w:customStyle="1" w:styleId="035B8B842C4C4CDDB5049E5015C9E3EF4">
    <w:name w:val="035B8B842C4C4CDDB5049E5015C9E3EF4"/>
    <w:rsid w:val="005439F0"/>
    <w:pPr>
      <w:spacing w:after="0" w:line="240" w:lineRule="auto"/>
    </w:pPr>
    <w:rPr>
      <w:rFonts w:ascii="Arial Narrow" w:eastAsiaTheme="minorHAnsi" w:hAnsi="Arial Narrow"/>
      <w:lang w:eastAsia="en-US"/>
    </w:rPr>
  </w:style>
  <w:style w:type="paragraph" w:customStyle="1" w:styleId="687595887A9746DD9D87DC6598B9B6A23">
    <w:name w:val="687595887A9746DD9D87DC6598B9B6A23"/>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9CA373AB9CEA47A38044F4A70E1190F3">
    <w:name w:val="9CA373AB9CEA47A38044F4A70E1190F3"/>
    <w:rsid w:val="002A4F16"/>
  </w:style>
  <w:style w:type="paragraph" w:customStyle="1" w:styleId="17CD866B738541DD83BFF1463B48B7EC5">
    <w:name w:val="17CD866B738541DD83BFF1463B48B7EC5"/>
    <w:rsid w:val="00267DC2"/>
    <w:pPr>
      <w:spacing w:after="0" w:line="240" w:lineRule="auto"/>
    </w:pPr>
    <w:rPr>
      <w:rFonts w:ascii="Arial Narrow" w:eastAsiaTheme="minorHAnsi" w:hAnsi="Arial Narrow"/>
      <w:lang w:eastAsia="en-US"/>
    </w:rPr>
  </w:style>
  <w:style w:type="paragraph" w:customStyle="1" w:styleId="2C5A11DB71E44C549D76906BCAC5C5A65">
    <w:name w:val="2C5A11DB71E44C549D76906BCAC5C5A65"/>
    <w:rsid w:val="00267DC2"/>
    <w:pPr>
      <w:spacing w:after="0" w:line="240" w:lineRule="auto"/>
    </w:pPr>
    <w:rPr>
      <w:rFonts w:ascii="Arial Narrow" w:eastAsiaTheme="minorHAnsi" w:hAnsi="Arial Narrow"/>
      <w:lang w:eastAsia="en-US"/>
    </w:rPr>
  </w:style>
  <w:style w:type="paragraph" w:customStyle="1" w:styleId="7CCE2B4DDCE243558D295DE386FCD9AF5">
    <w:name w:val="7CCE2B4DDCE243558D295DE386FCD9AF5"/>
    <w:rsid w:val="00267DC2"/>
    <w:pPr>
      <w:spacing w:after="0" w:line="240" w:lineRule="auto"/>
    </w:pPr>
    <w:rPr>
      <w:rFonts w:ascii="Arial Narrow" w:eastAsiaTheme="minorHAnsi" w:hAnsi="Arial Narrow"/>
      <w:lang w:eastAsia="en-US"/>
    </w:rPr>
  </w:style>
  <w:style w:type="paragraph" w:customStyle="1" w:styleId="7DD856CD61814C0B8D73C7776656E19420">
    <w:name w:val="7DD856CD61814C0B8D73C7776656E19420"/>
    <w:rsid w:val="00267DC2"/>
    <w:pPr>
      <w:spacing w:after="0" w:line="240" w:lineRule="auto"/>
    </w:pPr>
    <w:rPr>
      <w:rFonts w:ascii="Arial Narrow" w:eastAsiaTheme="minorHAnsi" w:hAnsi="Arial Narrow"/>
      <w:lang w:eastAsia="en-US"/>
    </w:rPr>
  </w:style>
  <w:style w:type="paragraph" w:customStyle="1" w:styleId="7303A070E59449D49FF64B2218D5BACF19">
    <w:name w:val="7303A070E59449D49FF64B2218D5BACF19"/>
    <w:rsid w:val="00267DC2"/>
    <w:pPr>
      <w:spacing w:after="0" w:line="240" w:lineRule="auto"/>
    </w:pPr>
    <w:rPr>
      <w:rFonts w:ascii="Arial Narrow" w:eastAsiaTheme="minorHAnsi" w:hAnsi="Arial Narrow"/>
      <w:lang w:eastAsia="en-US"/>
    </w:rPr>
  </w:style>
  <w:style w:type="paragraph" w:customStyle="1" w:styleId="65A25AA2E15F466188C939A31592C51816">
    <w:name w:val="65A25AA2E15F466188C939A31592C51816"/>
    <w:rsid w:val="00267DC2"/>
    <w:pPr>
      <w:spacing w:after="0" w:line="240" w:lineRule="auto"/>
    </w:pPr>
    <w:rPr>
      <w:rFonts w:ascii="Arial Narrow" w:eastAsiaTheme="minorHAnsi" w:hAnsi="Arial Narrow"/>
      <w:lang w:eastAsia="en-US"/>
    </w:rPr>
  </w:style>
  <w:style w:type="paragraph" w:customStyle="1" w:styleId="359BE96BDCF946DFAED90CFDF534CA444">
    <w:name w:val="359BE96BDCF946DFAED90CFDF534CA444"/>
    <w:rsid w:val="00267DC2"/>
    <w:pPr>
      <w:spacing w:after="0" w:line="240" w:lineRule="auto"/>
    </w:pPr>
    <w:rPr>
      <w:rFonts w:ascii="Arial Narrow" w:eastAsiaTheme="minorHAnsi" w:hAnsi="Arial Narrow"/>
      <w:lang w:eastAsia="en-US"/>
    </w:rPr>
  </w:style>
  <w:style w:type="paragraph" w:customStyle="1" w:styleId="775C0253905143BF9AD036E83E53FB237">
    <w:name w:val="775C0253905143BF9AD036E83E53FB237"/>
    <w:rsid w:val="00267DC2"/>
    <w:pPr>
      <w:spacing w:after="0" w:line="240" w:lineRule="auto"/>
    </w:pPr>
    <w:rPr>
      <w:rFonts w:ascii="Arial Narrow" w:eastAsiaTheme="minorHAnsi" w:hAnsi="Arial Narrow"/>
      <w:lang w:eastAsia="en-US"/>
    </w:rPr>
  </w:style>
  <w:style w:type="paragraph" w:customStyle="1" w:styleId="2930128F1091406095B187E4E0A903703">
    <w:name w:val="2930128F1091406095B187E4E0A903703"/>
    <w:rsid w:val="00267DC2"/>
    <w:pPr>
      <w:spacing w:after="0" w:line="240" w:lineRule="auto"/>
    </w:pPr>
    <w:rPr>
      <w:rFonts w:ascii="Arial Narrow" w:eastAsiaTheme="minorHAnsi" w:hAnsi="Arial Narrow"/>
      <w:lang w:eastAsia="en-US"/>
    </w:rPr>
  </w:style>
  <w:style w:type="paragraph" w:customStyle="1" w:styleId="C5935701E37B40D7BF589CB67EFB0CB922">
    <w:name w:val="C5935701E37B40D7BF589CB67EFB0CB922"/>
    <w:rsid w:val="00267DC2"/>
    <w:pPr>
      <w:spacing w:after="0" w:line="240" w:lineRule="auto"/>
    </w:pPr>
    <w:rPr>
      <w:rFonts w:ascii="Arial Narrow" w:eastAsiaTheme="minorHAnsi" w:hAnsi="Arial Narrow"/>
      <w:lang w:eastAsia="en-US"/>
    </w:rPr>
  </w:style>
  <w:style w:type="paragraph" w:customStyle="1" w:styleId="2C8EDD71D81A45BB8F3B81136731FB2E8">
    <w:name w:val="2C8EDD71D81A45BB8F3B81136731FB2E8"/>
    <w:rsid w:val="00267DC2"/>
    <w:pPr>
      <w:spacing w:after="0" w:line="240" w:lineRule="auto"/>
    </w:pPr>
    <w:rPr>
      <w:rFonts w:ascii="Arial Narrow" w:eastAsiaTheme="minorHAnsi" w:hAnsi="Arial Narrow"/>
      <w:lang w:eastAsia="en-US"/>
    </w:rPr>
  </w:style>
  <w:style w:type="paragraph" w:customStyle="1" w:styleId="035B8B842C4C4CDDB5049E5015C9E3EF5">
    <w:name w:val="035B8B842C4C4CDDB5049E5015C9E3EF5"/>
    <w:rsid w:val="00267DC2"/>
    <w:pPr>
      <w:spacing w:after="0" w:line="240" w:lineRule="auto"/>
    </w:pPr>
    <w:rPr>
      <w:rFonts w:ascii="Arial Narrow" w:eastAsiaTheme="minorHAnsi" w:hAnsi="Arial Narrow"/>
      <w:lang w:eastAsia="en-US"/>
    </w:rPr>
  </w:style>
  <w:style w:type="paragraph" w:customStyle="1" w:styleId="9FF1A364D8B045C49A9DBE05150F17F9">
    <w:name w:val="9FF1A364D8B045C49A9DBE05150F17F9"/>
    <w:rsid w:val="00267DC2"/>
    <w:pPr>
      <w:tabs>
        <w:tab w:val="center" w:pos="4536"/>
        <w:tab w:val="right" w:pos="9072"/>
      </w:tabs>
      <w:spacing w:after="0" w:line="240" w:lineRule="auto"/>
      <w:jc w:val="both"/>
    </w:pPr>
    <w:rPr>
      <w:rFonts w:ascii="Arial Narrow" w:eastAsiaTheme="minorHAnsi" w:hAnsi="Arial Narrow"/>
      <w:lang w:eastAsia="en-US"/>
    </w:rPr>
  </w:style>
  <w:style w:type="paragraph" w:customStyle="1" w:styleId="1B7F45A7F3CB4B5C908CBE9FCF6C5C40">
    <w:name w:val="1B7F45A7F3CB4B5C908CBE9FCF6C5C40"/>
    <w:rsid w:val="00146890"/>
  </w:style>
  <w:style w:type="paragraph" w:customStyle="1" w:styleId="4FCFF22DFD564E8C866660018C90DD08">
    <w:name w:val="4FCFF22DFD564E8C866660018C90DD08"/>
    <w:rsid w:val="00F60CEA"/>
  </w:style>
  <w:style w:type="paragraph" w:customStyle="1" w:styleId="637B02AE8024407080BCE8C717D94929">
    <w:name w:val="637B02AE8024407080BCE8C717D94929"/>
    <w:rsid w:val="00F60CEA"/>
  </w:style>
  <w:style w:type="paragraph" w:customStyle="1" w:styleId="71C9555AB10C4BAD946A5E05D814F386">
    <w:name w:val="71C9555AB10C4BAD946A5E05D814F386"/>
    <w:rsid w:val="00F60CEA"/>
  </w:style>
  <w:style w:type="paragraph" w:customStyle="1" w:styleId="A7593DD9E70745C99601743C6EBE8DF3">
    <w:name w:val="A7593DD9E70745C99601743C6EBE8DF3"/>
    <w:rsid w:val="00F60CEA"/>
  </w:style>
  <w:style w:type="paragraph" w:customStyle="1" w:styleId="70C1A4FE7CD044DEBA85B70EB594F17A">
    <w:name w:val="70C1A4FE7CD044DEBA85B70EB594F17A"/>
    <w:rsid w:val="00F60CEA"/>
  </w:style>
  <w:style w:type="paragraph" w:customStyle="1" w:styleId="7941E04A835642FBB61D0BACF2FA711F">
    <w:name w:val="7941E04A835642FBB61D0BACF2FA711F"/>
    <w:rsid w:val="00F60CE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53A7E7-2508-4767-9B38-85C0E77D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16</Pages>
  <Words>6055</Words>
  <Characters>35726</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Technoprojekt, a.s.</Company>
  <LinksUpToDate>false</LinksUpToDate>
  <CharactersWithSpaces>41698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Kubečka</dc:creator>
  <cp:lastModifiedBy>Břetislav Trávníček</cp:lastModifiedBy>
  <cp:revision>7</cp:revision>
  <cp:lastPrinted>2019-03-14T14:17:00Z</cp:lastPrinted>
  <dcterms:created xsi:type="dcterms:W3CDTF">2019-03-14T13:42:00Z</dcterms:created>
  <dcterms:modified xsi:type="dcterms:W3CDTF">2019-08-15T07:52:00Z</dcterms:modified>
</cp:coreProperties>
</file>